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B" w:rsidRDefault="0066097B">
      <w:pPr>
        <w:pStyle w:val="BodyText"/>
        <w:rPr>
          <w:rFonts w:ascii="Times New Roman"/>
          <w:b w:val="0"/>
          <w:bCs w:val="0"/>
          <w:sz w:val="20"/>
          <w:szCs w:val="20"/>
        </w:rPr>
      </w:pPr>
      <w:r>
        <w:rPr>
          <w:noProof/>
          <w:lang w:eastAsia="ru-RU"/>
        </w:rPr>
        <w:pict>
          <v:group id="_x0000_s1026" style="position:absolute;margin-left:0;margin-top:0;width:595.3pt;height:36pt;z-index:-251658240;mso-position-horizontal-relative:page;mso-position-vertical-relative:page" coordsize="11906,720">
            <v:rect id="_x0000_s1027" style="position:absolute;width:11906;height:720" fillcolor="#6066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1906;height:720" filled="f" stroked="f">
              <v:textbox inset="0,0,0,0">
                <w:txbxContent>
                  <w:p w:rsidR="0066097B" w:rsidRDefault="0066097B">
                    <w:pPr>
                      <w:spacing w:before="9"/>
                      <w:rPr>
                        <w:rFonts w:ascii="Arial"/>
                        <w:b/>
                        <w:bCs/>
                      </w:rPr>
                    </w:pPr>
                  </w:p>
                  <w:p w:rsidR="0066097B" w:rsidRDefault="0066097B">
                    <w:pPr>
                      <w:ind w:right="723"/>
                      <w:jc w:val="center"/>
                      <w:rPr>
                        <w:rFonts w:ascii="Arial"/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66097B" w:rsidRDefault="0066097B">
      <w:pPr>
        <w:pStyle w:val="BodyText"/>
        <w:rPr>
          <w:rFonts w:ascii="Times New Roman"/>
          <w:b w:val="0"/>
          <w:bCs w:val="0"/>
          <w:sz w:val="20"/>
          <w:szCs w:val="20"/>
        </w:rPr>
      </w:pPr>
    </w:p>
    <w:p w:rsidR="0066097B" w:rsidRDefault="0066097B">
      <w:pPr>
        <w:pStyle w:val="BodyText"/>
        <w:spacing w:before="11"/>
        <w:rPr>
          <w:rFonts w:ascii="Times New Roman"/>
          <w:b w:val="0"/>
          <w:bCs w:val="0"/>
          <w:sz w:val="22"/>
          <w:szCs w:val="22"/>
        </w:rPr>
      </w:pPr>
    </w:p>
    <w:p w:rsidR="0066097B" w:rsidRDefault="0066097B">
      <w:pPr>
        <w:pStyle w:val="BodyText"/>
        <w:spacing w:before="92"/>
        <w:ind w:left="2413" w:right="945" w:firstLine="74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9" type="#_x0000_t75" style="position:absolute;left:0;text-align:left;margin-left:36pt;margin-top:47.45pt;width:166.7pt;height:186.25pt;z-index:-251657216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color w:val="496AA0"/>
        </w:rPr>
        <w:t>Четвертьоборотные электрические</w:t>
      </w:r>
      <w:r>
        <w:rPr>
          <w:color w:val="496AA0"/>
          <w:spacing w:val="1"/>
        </w:rPr>
        <w:t xml:space="preserve"> </w:t>
      </w:r>
      <w:r>
        <w:rPr>
          <w:color w:val="496AA0"/>
        </w:rPr>
        <w:t>исполнительные</w:t>
      </w:r>
      <w:r>
        <w:rPr>
          <w:color w:val="496AA0"/>
          <w:spacing w:val="-13"/>
        </w:rPr>
        <w:t xml:space="preserve"> </w:t>
      </w:r>
      <w:r>
        <w:rPr>
          <w:color w:val="496AA0"/>
        </w:rPr>
        <w:t>механизмы</w:t>
      </w:r>
      <w:r>
        <w:rPr>
          <w:color w:val="496AA0"/>
          <w:spacing w:val="-12"/>
        </w:rPr>
        <w:t xml:space="preserve"> </w:t>
      </w:r>
      <w:r>
        <w:rPr>
          <w:color w:val="496AA0"/>
        </w:rPr>
        <w:t>(приводы)</w:t>
      </w:r>
      <w:r>
        <w:rPr>
          <w:color w:val="496AA0"/>
          <w:spacing w:val="-12"/>
        </w:rPr>
        <w:t xml:space="preserve"> </w:t>
      </w:r>
      <w:r>
        <w:rPr>
          <w:color w:val="496AA0"/>
        </w:rPr>
        <w:t>ГЗ-ОФ</w:t>
      </w:r>
    </w:p>
    <w:p w:rsidR="0066097B" w:rsidRDefault="0066097B">
      <w:pPr>
        <w:pStyle w:val="BodyText"/>
        <w:spacing w:before="5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7306"/>
      </w:tblGrid>
      <w:tr w:rsidR="0066097B">
        <w:trPr>
          <w:trHeight w:val="264"/>
          <w:jc w:val="right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</w:tcPr>
          <w:p w:rsidR="0066097B" w:rsidRDefault="0066097B">
            <w:pPr>
              <w:pStyle w:val="TableParagraph"/>
              <w:tabs>
                <w:tab w:val="left" w:pos="3068"/>
                <w:tab w:val="left" w:pos="7184"/>
              </w:tabs>
              <w:spacing w:line="223" w:lineRule="exact"/>
              <w:ind w:left="1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ADBFDE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ADBFDE"/>
              </w:rPr>
              <w:tab/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>Назначение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ab/>
            </w:r>
          </w:p>
        </w:tc>
      </w:tr>
      <w:tr w:rsidR="0066097B">
        <w:trPr>
          <w:trHeight w:val="6424"/>
          <w:jc w:val="right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</w:tcPr>
          <w:p w:rsidR="0066097B" w:rsidRDefault="0066097B">
            <w:pPr>
              <w:pStyle w:val="TableParagraph"/>
              <w:spacing w:before="43" w:line="232" w:lineRule="auto"/>
              <w:ind w:left="200" w:right="199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Электроприводы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типа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ГЗ-ОФ(К)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ГЗ-ОФ(М)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общего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назначения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применяются для управления запорной промышленной трубопроводной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арматурой,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имеющей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четвертьоборотный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запорный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орган,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устанавливаются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помещениях,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под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навесом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и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на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открытом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воздухе.</w:t>
            </w:r>
          </w:p>
          <w:p w:rsidR="0066097B" w:rsidRDefault="0066097B">
            <w:pPr>
              <w:pStyle w:val="TableParagraph"/>
              <w:spacing w:before="2" w:line="232" w:lineRule="auto"/>
              <w:ind w:left="200" w:right="200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Электропривод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может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работать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системах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автоматического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регулирования технологическими процессами. Установочное положение</w:t>
            </w:r>
            <w:r>
              <w:rPr>
                <w:color w:val="231F20"/>
                <w:spacing w:val="-5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привода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любое.</w:t>
            </w:r>
          </w:p>
          <w:p w:rsidR="0066097B" w:rsidRDefault="0066097B">
            <w:pPr>
              <w:pStyle w:val="TableParagraph"/>
              <w:spacing w:before="1" w:line="232" w:lineRule="auto"/>
              <w:ind w:left="200" w:right="198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Питание электропривода осуществляется от сети переменного тока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напряжением 220 В или 380 В по 3-х фазной схеме, частотой 50 Гц, в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зависимости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от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установленного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нем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электродвигателя.</w:t>
            </w:r>
          </w:p>
          <w:p w:rsidR="0066097B" w:rsidRDefault="0066097B">
            <w:pPr>
              <w:pStyle w:val="TableParagraph"/>
              <w:spacing w:line="219" w:lineRule="exact"/>
              <w:ind w:left="4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Электропривод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позволяет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осуществлять: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20" w:lineRule="exact"/>
              <w:ind w:left="609" w:hanging="127"/>
              <w:jc w:val="both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закрытие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и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открытие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затвора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арматуры:</w:t>
            </w:r>
          </w:p>
          <w:p w:rsidR="0066097B" w:rsidRDefault="0066097B">
            <w:pPr>
              <w:pStyle w:val="TableParagraph"/>
              <w:spacing w:line="220" w:lineRule="exact"/>
              <w:ind w:left="4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а)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дистанционно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с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диспетчерского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пульта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управления;</w:t>
            </w:r>
          </w:p>
          <w:p w:rsidR="0066097B" w:rsidRDefault="0066097B">
            <w:pPr>
              <w:pStyle w:val="TableParagraph"/>
              <w:spacing w:before="2" w:line="232" w:lineRule="auto"/>
              <w:ind w:left="200" w:right="198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105"/>
                <w:sz w:val="20"/>
                <w:szCs w:val="20"/>
              </w:rPr>
              <w:t>б)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в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ручном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режиме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60"/>
                <w:sz w:val="20"/>
                <w:szCs w:val="20"/>
              </w:rPr>
              <w:t xml:space="preserve">– </w:t>
            </w:r>
            <w:r>
              <w:rPr>
                <w:color w:val="231F20"/>
                <w:w w:val="105"/>
                <w:sz w:val="20"/>
                <w:szCs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помощью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маховика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при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отсутствии</w:t>
            </w:r>
            <w:r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электропитания;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1" w:line="232" w:lineRule="auto"/>
              <w:ind w:right="201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автоматическое отключение электродвигателя ограничителем хода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выходного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вала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электропривода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достижении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затвором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арматуры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крайних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положений;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" w:line="232" w:lineRule="auto"/>
              <w:ind w:right="199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автоматическое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отключение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электродвигателя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двухсторонней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муфтой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ограничения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крутящего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момента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достижении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величины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установленного крутящего момента на выходном валу электропривода в</w:t>
            </w:r>
            <w:r>
              <w:rPr>
                <w:color w:val="231F20"/>
                <w:spacing w:val="-5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положениях ЗАКРЫТО, ОТКРЫТО или при аварийной остановке затвора</w:t>
            </w:r>
            <w:r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арматуры в процессе работы на закрытие или открытие (только для ГЗ-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ОФ(М));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20" w:lineRule="exact"/>
              <w:ind w:left="609" w:hanging="127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указание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положения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затвора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арматуры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на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указателе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положения;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spacing w:before="3" w:line="232" w:lineRule="auto"/>
              <w:ind w:right="201" w:firstLine="283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возможность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регулировки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крутящего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момента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</w:t>
            </w:r>
            <w:r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пределах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до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+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30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%</w:t>
            </w:r>
            <w:r>
              <w:rPr>
                <w:color w:val="231F20"/>
                <w:spacing w:val="-5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от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номинального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значения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настройки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завода-изготовителя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для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ГЗ-ОФ(М);</w:t>
            </w:r>
          </w:p>
          <w:p w:rsidR="0066097B" w:rsidRDefault="0066097B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220" w:lineRule="exact"/>
              <w:ind w:right="198" w:firstLine="283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защиту</w:t>
            </w:r>
            <w:r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электродвигателя</w:t>
            </w:r>
            <w:r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от</w:t>
            </w:r>
            <w:r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перегрева</w:t>
            </w:r>
            <w:r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при</w:t>
            </w:r>
            <w:r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перегрузках</w:t>
            </w:r>
            <w:r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(тепловое</w:t>
            </w:r>
            <w:r>
              <w:rPr>
                <w:color w:val="231F20"/>
                <w:spacing w:val="-5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реле)</w:t>
            </w:r>
          </w:p>
        </w:tc>
      </w:tr>
    </w:tbl>
    <w:p w:rsidR="0066097B" w:rsidRDefault="0066097B">
      <w:pPr>
        <w:pStyle w:val="BodyText"/>
        <w:spacing w:before="11"/>
        <w:rPr>
          <w:sz w:val="15"/>
          <w:szCs w:val="15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4"/>
      </w:tblGrid>
      <w:tr w:rsidR="0066097B">
        <w:trPr>
          <w:trHeight w:val="264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:rsidR="0066097B" w:rsidRDefault="0066097B">
            <w:pPr>
              <w:pStyle w:val="TableParagraph"/>
              <w:tabs>
                <w:tab w:val="left" w:pos="3701"/>
                <w:tab w:val="left" w:pos="10585"/>
              </w:tabs>
              <w:spacing w:line="22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ADBFDE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ADBFDE"/>
              </w:rPr>
              <w:tab/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>Режимы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  <w:shd w:val="clear" w:color="auto" w:fill="ADBFD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>работы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  <w:shd w:val="clear" w:color="auto" w:fill="ADBFD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>электропривода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shd w:val="clear" w:color="auto" w:fill="ADBFDE"/>
              </w:rPr>
              <w:tab/>
            </w:r>
          </w:p>
        </w:tc>
      </w:tr>
      <w:tr w:rsidR="0066097B">
        <w:trPr>
          <w:trHeight w:val="1144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:rsidR="0066097B" w:rsidRDefault="0066097B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</w:tabs>
              <w:spacing w:before="43" w:line="232" w:lineRule="auto"/>
              <w:ind w:right="199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кратковременный режим S2 по ГОСТ 183-74 с продолжительностью включения 15 мин., с частотой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включений до 60 раз в час, для работы в режиме автоматического регулирования не более 600 включений в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час;</w:t>
            </w:r>
          </w:p>
          <w:p w:rsidR="0066097B" w:rsidRDefault="0066097B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spacing w:line="220" w:lineRule="exact"/>
              <w:ind w:right="197" w:firstLine="283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повторно - кратковременный режим S4 по ГОСТ 183-74 с продолжительностью включения 50 мин, с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частотой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включений</w:t>
            </w:r>
            <w:r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до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1200</w:t>
            </w:r>
            <w:r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включений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</w:t>
            </w:r>
            <w:r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час.</w:t>
            </w:r>
          </w:p>
        </w:tc>
      </w:tr>
    </w:tbl>
    <w:p w:rsidR="0066097B" w:rsidRDefault="0066097B">
      <w:pPr>
        <w:pStyle w:val="BodyText"/>
        <w:spacing w:before="1"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955"/>
        <w:gridCol w:w="709"/>
        <w:gridCol w:w="992"/>
        <w:gridCol w:w="652"/>
        <w:gridCol w:w="978"/>
        <w:gridCol w:w="871"/>
        <w:gridCol w:w="985"/>
        <w:gridCol w:w="836"/>
        <w:gridCol w:w="871"/>
        <w:gridCol w:w="871"/>
        <w:gridCol w:w="871"/>
      </w:tblGrid>
      <w:tr w:rsidR="0066097B">
        <w:trPr>
          <w:trHeight w:val="300"/>
        </w:trPr>
        <w:tc>
          <w:tcPr>
            <w:tcW w:w="10462" w:type="dxa"/>
            <w:gridSpan w:val="12"/>
            <w:tcBorders>
              <w:top w:val="nil"/>
              <w:left w:val="nil"/>
              <w:right w:val="nil"/>
            </w:tcBorders>
            <w:shd w:val="clear" w:color="auto" w:fill="ADBFDE"/>
          </w:tcPr>
          <w:p w:rsidR="0066097B" w:rsidRDefault="0066097B">
            <w:pPr>
              <w:pStyle w:val="TableParagraph"/>
              <w:spacing w:before="38"/>
              <w:ind w:left="2412" w:right="240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Основные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технические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характеристики</w:t>
            </w:r>
            <w:r>
              <w:rPr>
                <w:rFonts w:ascii="Arial" w:hAnsi="Arial" w:cs="Arial"/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электропривода</w:t>
            </w:r>
          </w:p>
        </w:tc>
      </w:tr>
      <w:tr w:rsidR="0066097B">
        <w:trPr>
          <w:cantSplit/>
          <w:trHeight w:val="650"/>
        </w:trPr>
        <w:tc>
          <w:tcPr>
            <w:tcW w:w="871" w:type="dxa"/>
            <w:vMerge w:val="restart"/>
            <w:shd w:val="clear" w:color="auto" w:fill="DEE7F5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0"/>
              <w:rPr>
                <w:rFonts w:ascii="Arial"/>
                <w:b/>
                <w:bCs/>
              </w:rPr>
            </w:pPr>
          </w:p>
          <w:p w:rsidR="0066097B" w:rsidRDefault="0066097B">
            <w:pPr>
              <w:pStyle w:val="TableParagraph"/>
              <w:ind w:left="1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Модель</w:t>
            </w:r>
          </w:p>
        </w:tc>
        <w:tc>
          <w:tcPr>
            <w:tcW w:w="955" w:type="dxa"/>
            <w:shd w:val="clear" w:color="auto" w:fill="DEE7F5"/>
          </w:tcPr>
          <w:p w:rsidR="0066097B" w:rsidRDefault="0066097B">
            <w:pPr>
              <w:pStyle w:val="TableParagraph"/>
              <w:spacing w:before="44" w:line="254" w:lineRule="auto"/>
              <w:ind w:left="123" w:right="93" w:hanging="19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>Выходной</w:t>
            </w:r>
            <w:r>
              <w:rPr>
                <w:b/>
                <w:bCs/>
                <w:color w:val="231F20"/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крутящий</w:t>
            </w:r>
            <w:r>
              <w:rPr>
                <w:b/>
                <w:bCs/>
                <w:color w:val="231F20"/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момент</w:t>
            </w:r>
          </w:p>
        </w:tc>
        <w:tc>
          <w:tcPr>
            <w:tcW w:w="709" w:type="dxa"/>
            <w:shd w:val="clear" w:color="auto" w:fill="DEE7F5"/>
          </w:tcPr>
          <w:p w:rsidR="0066097B" w:rsidRDefault="0066097B">
            <w:pPr>
              <w:pStyle w:val="TableParagraph"/>
              <w:spacing w:before="140" w:line="254" w:lineRule="auto"/>
              <w:ind w:left="82" w:right="56" w:firstLine="3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Время</w:t>
            </w:r>
            <w:r>
              <w:rPr>
                <w:b/>
                <w:bCs/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>работы</w:t>
            </w:r>
          </w:p>
        </w:tc>
        <w:tc>
          <w:tcPr>
            <w:tcW w:w="1644" w:type="dxa"/>
            <w:gridSpan w:val="2"/>
            <w:shd w:val="clear" w:color="auto" w:fill="DEE7F5"/>
          </w:tcPr>
          <w:p w:rsidR="0066097B" w:rsidRDefault="0066097B">
            <w:pPr>
              <w:pStyle w:val="TableParagraph"/>
              <w:spacing w:before="140" w:line="254" w:lineRule="auto"/>
              <w:ind w:left="679" w:right="116" w:hanging="5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Электродвигатели</w:t>
            </w:r>
            <w:r>
              <w:rPr>
                <w:b/>
                <w:bCs/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24В</w:t>
            </w:r>
          </w:p>
        </w:tc>
        <w:tc>
          <w:tcPr>
            <w:tcW w:w="1849" w:type="dxa"/>
            <w:gridSpan w:val="2"/>
            <w:shd w:val="clear" w:color="auto" w:fill="DEE7F5"/>
          </w:tcPr>
          <w:p w:rsidR="0066097B" w:rsidRDefault="0066097B">
            <w:pPr>
              <w:pStyle w:val="TableParagraph"/>
              <w:spacing w:before="140" w:line="254" w:lineRule="auto"/>
              <w:ind w:left="261" w:right="237" w:firstLine="1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Однофазные</w:t>
            </w:r>
            <w:r>
              <w:rPr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электродвигатели</w:t>
            </w:r>
          </w:p>
        </w:tc>
        <w:tc>
          <w:tcPr>
            <w:tcW w:w="1821" w:type="dxa"/>
            <w:gridSpan w:val="2"/>
            <w:shd w:val="clear" w:color="auto" w:fill="DEE7F5"/>
          </w:tcPr>
          <w:p w:rsidR="0066097B" w:rsidRDefault="0066097B">
            <w:pPr>
              <w:pStyle w:val="TableParagraph"/>
              <w:spacing w:before="140" w:line="254" w:lineRule="auto"/>
              <w:ind w:left="248" w:right="222" w:firstLine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Трехфазные</w:t>
            </w:r>
            <w:r>
              <w:rPr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электродвигатели</w:t>
            </w:r>
          </w:p>
        </w:tc>
        <w:tc>
          <w:tcPr>
            <w:tcW w:w="871" w:type="dxa"/>
            <w:vMerge w:val="restart"/>
            <w:shd w:val="clear" w:color="auto" w:fill="DEE7F5"/>
          </w:tcPr>
          <w:p w:rsidR="0066097B" w:rsidRDefault="0066097B">
            <w:pPr>
              <w:pStyle w:val="TableParagraph"/>
              <w:spacing w:before="9"/>
              <w:rPr>
                <w:rFonts w:ascii="Arial"/>
                <w:b/>
                <w:bCs/>
                <w:sz w:val="15"/>
                <w:szCs w:val="15"/>
              </w:rPr>
            </w:pPr>
          </w:p>
          <w:p w:rsidR="0066097B" w:rsidRDefault="0066097B">
            <w:pPr>
              <w:pStyle w:val="TableParagraph"/>
              <w:spacing w:line="254" w:lineRule="auto"/>
              <w:ind w:left="122" w:right="10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Макс.</w:t>
            </w:r>
            <w:r>
              <w:rPr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диаметр</w:t>
            </w:r>
            <w:r>
              <w:rPr>
                <w:b/>
                <w:bCs/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штока,</w:t>
            </w:r>
            <w:r>
              <w:rPr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мм</w:t>
            </w:r>
          </w:p>
        </w:tc>
        <w:tc>
          <w:tcPr>
            <w:tcW w:w="871" w:type="dxa"/>
            <w:vMerge w:val="restart"/>
            <w:shd w:val="clear" w:color="auto" w:fill="DEE7F5"/>
          </w:tcPr>
          <w:p w:rsidR="0066097B" w:rsidRDefault="0066097B">
            <w:pPr>
              <w:pStyle w:val="TableParagraph"/>
              <w:spacing w:before="2"/>
              <w:rPr>
                <w:rFonts w:ascii="Arial"/>
                <w:b/>
                <w:bCs/>
                <w:sz w:val="24"/>
                <w:szCs w:val="24"/>
              </w:rPr>
            </w:pPr>
          </w:p>
          <w:p w:rsidR="0066097B" w:rsidRDefault="0066097B">
            <w:pPr>
              <w:pStyle w:val="TableParagraph"/>
              <w:spacing w:line="254" w:lineRule="auto"/>
              <w:ind w:left="85" w:right="61" w:firstLine="10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Кол-во</w:t>
            </w:r>
            <w:r>
              <w:rPr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оборотов</w:t>
            </w:r>
            <w:r>
              <w:rPr>
                <w:b/>
                <w:bCs/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w w:val="95"/>
                <w:sz w:val="16"/>
                <w:szCs w:val="16"/>
              </w:rPr>
              <w:t>маховика</w:t>
            </w:r>
          </w:p>
        </w:tc>
        <w:tc>
          <w:tcPr>
            <w:tcW w:w="871" w:type="dxa"/>
            <w:vMerge w:val="restart"/>
            <w:shd w:val="clear" w:color="auto" w:fill="DEE7F5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0"/>
              <w:rPr>
                <w:rFonts w:ascii="Arial"/>
                <w:b/>
                <w:bCs/>
              </w:rPr>
            </w:pPr>
          </w:p>
          <w:p w:rsidR="0066097B" w:rsidRDefault="0066097B">
            <w:pPr>
              <w:pStyle w:val="TableParagraph"/>
              <w:ind w:left="1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Вес,</w:t>
            </w:r>
            <w:r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кг</w:t>
            </w:r>
          </w:p>
        </w:tc>
      </w:tr>
      <w:tr w:rsidR="0066097B">
        <w:trPr>
          <w:cantSplit/>
          <w:trHeight w:val="458"/>
        </w:trPr>
        <w:tc>
          <w:tcPr>
            <w:tcW w:w="871" w:type="dxa"/>
            <w:vMerge/>
            <w:tcBorders>
              <w:top w:val="nil"/>
            </w:tcBorders>
            <w:shd w:val="clear" w:color="auto" w:fill="DEE7F5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DEE7F5"/>
          </w:tcPr>
          <w:p w:rsidR="0066097B" w:rsidRDefault="0066097B">
            <w:pPr>
              <w:pStyle w:val="TableParagraph"/>
              <w:spacing w:before="140"/>
              <w:ind w:left="36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Нм</w:t>
            </w:r>
          </w:p>
        </w:tc>
        <w:tc>
          <w:tcPr>
            <w:tcW w:w="709" w:type="dxa"/>
            <w:shd w:val="clear" w:color="auto" w:fill="DEE7F5"/>
          </w:tcPr>
          <w:p w:rsidR="0066097B" w:rsidRDefault="0066097B">
            <w:pPr>
              <w:pStyle w:val="TableParagraph"/>
              <w:spacing w:before="140"/>
              <w:ind w:left="98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сек/90</w:t>
            </w:r>
          </w:p>
        </w:tc>
        <w:tc>
          <w:tcPr>
            <w:tcW w:w="992" w:type="dxa"/>
            <w:shd w:val="clear" w:color="auto" w:fill="DEE7F5"/>
          </w:tcPr>
          <w:p w:rsidR="0066097B" w:rsidRDefault="0066097B">
            <w:pPr>
              <w:pStyle w:val="TableParagraph"/>
              <w:spacing w:before="44" w:line="254" w:lineRule="auto"/>
              <w:ind w:left="408" w:right="61" w:hanging="32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Мощность,</w:t>
            </w:r>
            <w:r>
              <w:rPr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Вт</w:t>
            </w:r>
          </w:p>
        </w:tc>
        <w:tc>
          <w:tcPr>
            <w:tcW w:w="652" w:type="dxa"/>
            <w:shd w:val="clear" w:color="auto" w:fill="DEE7F5"/>
          </w:tcPr>
          <w:p w:rsidR="0066097B" w:rsidRDefault="0066097B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Ток,</w:t>
            </w:r>
            <w:r>
              <w:rPr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А</w:t>
            </w:r>
          </w:p>
        </w:tc>
        <w:tc>
          <w:tcPr>
            <w:tcW w:w="978" w:type="dxa"/>
            <w:shd w:val="clear" w:color="auto" w:fill="DEE7F5"/>
          </w:tcPr>
          <w:p w:rsidR="0066097B" w:rsidRDefault="0066097B">
            <w:pPr>
              <w:pStyle w:val="TableParagraph"/>
              <w:spacing w:before="44" w:line="254" w:lineRule="auto"/>
              <w:ind w:left="401" w:right="54" w:hanging="32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Мощность,</w:t>
            </w:r>
            <w:r>
              <w:rPr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Вт</w:t>
            </w:r>
          </w:p>
        </w:tc>
        <w:tc>
          <w:tcPr>
            <w:tcW w:w="871" w:type="dxa"/>
            <w:shd w:val="clear" w:color="auto" w:fill="DEE7F5"/>
          </w:tcPr>
          <w:p w:rsidR="0066097B" w:rsidRDefault="0066097B">
            <w:pPr>
              <w:pStyle w:val="TableParagraph"/>
              <w:spacing w:before="140"/>
              <w:ind w:left="215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Ток,</w:t>
            </w:r>
            <w:r>
              <w:rPr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А</w:t>
            </w:r>
          </w:p>
        </w:tc>
        <w:tc>
          <w:tcPr>
            <w:tcW w:w="985" w:type="dxa"/>
            <w:shd w:val="clear" w:color="auto" w:fill="DEE7F5"/>
          </w:tcPr>
          <w:p w:rsidR="0066097B" w:rsidRDefault="0066097B">
            <w:pPr>
              <w:pStyle w:val="TableParagraph"/>
              <w:spacing w:before="44" w:line="254" w:lineRule="auto"/>
              <w:ind w:left="405" w:right="57" w:hanging="32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Мощность,</w:t>
            </w:r>
            <w:r>
              <w:rPr>
                <w:color w:val="231F20"/>
                <w:spacing w:val="-4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Вт</w:t>
            </w:r>
          </w:p>
        </w:tc>
        <w:tc>
          <w:tcPr>
            <w:tcW w:w="836" w:type="dxa"/>
            <w:shd w:val="clear" w:color="auto" w:fill="DEE7F5"/>
          </w:tcPr>
          <w:p w:rsidR="0066097B" w:rsidRDefault="0066097B">
            <w:pPr>
              <w:pStyle w:val="TableParagraph"/>
              <w:spacing w:before="140"/>
              <w:ind w:left="198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Ток,</w:t>
            </w:r>
            <w:r>
              <w:rPr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А</w:t>
            </w: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DEE7F5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DEE7F5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DEE7F5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</w:tr>
      <w:tr w:rsidR="0066097B">
        <w:trPr>
          <w:cantSplit/>
          <w:trHeight w:val="266"/>
        </w:trPr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spacing w:before="5"/>
              <w:rPr>
                <w:rFonts w:ascii="Arial"/>
                <w:b/>
                <w:bCs/>
                <w:sz w:val="19"/>
                <w:szCs w:val="19"/>
              </w:rPr>
            </w:pPr>
          </w:p>
          <w:p w:rsidR="0066097B" w:rsidRDefault="0066097B">
            <w:pPr>
              <w:pStyle w:val="TableParagraph"/>
              <w:spacing w:before="1"/>
              <w:ind w:left="119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ГЗ-ОФ-</w:t>
            </w:r>
          </w:p>
          <w:p w:rsidR="0066097B" w:rsidRDefault="0066097B">
            <w:pPr>
              <w:pStyle w:val="TableParagraph"/>
              <w:spacing w:before="11"/>
              <w:ind w:left="119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(К)</w:t>
            </w: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88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9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5,5</w:t>
            </w:r>
          </w:p>
        </w:tc>
        <w:tc>
          <w:tcPr>
            <w:tcW w:w="992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86" w:right="377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652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21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2,1</w:t>
            </w:r>
          </w:p>
        </w:tc>
        <w:tc>
          <w:tcPr>
            <w:tcW w:w="978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79" w:right="370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18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0,5</w:t>
            </w:r>
          </w:p>
        </w:tc>
        <w:tc>
          <w:tcPr>
            <w:tcW w:w="985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83" w:right="37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20</w:t>
            </w:r>
          </w:p>
        </w:tc>
        <w:tc>
          <w:tcPr>
            <w:tcW w:w="836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287" w:right="276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0,2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0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1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14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1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4,5</w:t>
            </w:r>
          </w:p>
        </w:tc>
      </w:tr>
      <w:tr w:rsidR="0066097B">
        <w:trPr>
          <w:cantSplit/>
          <w:trHeight w:val="266"/>
        </w:trPr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88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8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</w:tr>
      <w:tr w:rsidR="0066097B">
        <w:trPr>
          <w:cantSplit/>
          <w:trHeight w:val="266"/>
        </w:trPr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88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9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</w:tr>
      <w:tr w:rsidR="0066097B">
        <w:trPr>
          <w:cantSplit/>
          <w:trHeight w:val="266"/>
        </w:trPr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spacing w:before="5"/>
              <w:rPr>
                <w:rFonts w:ascii="Arial"/>
                <w:b/>
                <w:bCs/>
                <w:sz w:val="19"/>
                <w:szCs w:val="19"/>
              </w:rPr>
            </w:pPr>
          </w:p>
          <w:p w:rsidR="0066097B" w:rsidRDefault="0066097B">
            <w:pPr>
              <w:pStyle w:val="TableParagraph"/>
              <w:spacing w:before="1"/>
              <w:ind w:left="119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ГЗ-ОФ-</w:t>
            </w:r>
          </w:p>
          <w:p w:rsidR="0066097B" w:rsidRDefault="0066097B">
            <w:pPr>
              <w:pStyle w:val="TableParagraph"/>
              <w:spacing w:before="11"/>
              <w:ind w:left="119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(М)</w:t>
            </w: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88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9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5,5</w:t>
            </w:r>
          </w:p>
        </w:tc>
        <w:tc>
          <w:tcPr>
            <w:tcW w:w="992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86" w:right="377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652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21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2,5</w:t>
            </w:r>
          </w:p>
        </w:tc>
        <w:tc>
          <w:tcPr>
            <w:tcW w:w="978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79" w:right="370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60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18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0,7</w:t>
            </w:r>
          </w:p>
        </w:tc>
        <w:tc>
          <w:tcPr>
            <w:tcW w:w="985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383" w:right="37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836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262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0,26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0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1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871" w:type="dxa"/>
            <w:vMerge w:val="restart"/>
            <w:shd w:val="clear" w:color="auto" w:fill="EEF3FA"/>
          </w:tcPr>
          <w:p w:rsidR="0066097B" w:rsidRDefault="0066097B">
            <w:pPr>
              <w:pStyle w:val="TableParagraph"/>
              <w:rPr>
                <w:rFonts w:ascii="Arial"/>
                <w:b/>
                <w:bCs/>
                <w:sz w:val="18"/>
                <w:szCs w:val="18"/>
              </w:rPr>
            </w:pPr>
          </w:p>
          <w:p w:rsidR="0066097B" w:rsidRDefault="0066097B">
            <w:pPr>
              <w:pStyle w:val="TableParagraph"/>
              <w:spacing w:before="113"/>
              <w:ind w:left="122" w:right="109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</w:t>
            </w:r>
          </w:p>
        </w:tc>
      </w:tr>
      <w:tr w:rsidR="0066097B">
        <w:trPr>
          <w:cantSplit/>
          <w:trHeight w:val="266"/>
        </w:trPr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5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8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</w:tr>
      <w:tr w:rsidR="0066097B">
        <w:trPr>
          <w:cantSplit/>
          <w:trHeight w:val="266"/>
        </w:trPr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34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97" w:right="88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EF3FA"/>
          </w:tcPr>
          <w:p w:rsidR="0066097B" w:rsidRDefault="0066097B">
            <w:pPr>
              <w:rPr>
                <w:sz w:val="2"/>
                <w:szCs w:val="2"/>
              </w:rPr>
            </w:pPr>
          </w:p>
        </w:tc>
      </w:tr>
    </w:tbl>
    <w:p w:rsidR="0066097B" w:rsidRDefault="0066097B">
      <w:pPr>
        <w:pStyle w:val="BodyText"/>
        <w:spacing w:before="4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3"/>
        <w:gridCol w:w="5223"/>
      </w:tblGrid>
      <w:tr w:rsidR="0066097B">
        <w:trPr>
          <w:trHeight w:val="300"/>
        </w:trPr>
        <w:tc>
          <w:tcPr>
            <w:tcW w:w="10446" w:type="dxa"/>
            <w:gridSpan w:val="2"/>
            <w:tcBorders>
              <w:top w:val="nil"/>
              <w:left w:val="nil"/>
              <w:right w:val="nil"/>
            </w:tcBorders>
            <w:shd w:val="clear" w:color="auto" w:fill="ADBFDE"/>
          </w:tcPr>
          <w:p w:rsidR="0066097B" w:rsidRDefault="0066097B">
            <w:pPr>
              <w:pStyle w:val="TableParagraph"/>
              <w:spacing w:before="38"/>
              <w:ind w:left="3244" w:right="32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Условия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эксплуатации</w:t>
            </w:r>
            <w:r>
              <w:rPr>
                <w:rFonts w:ascii="Arial" w:hAnsi="Arial" w:cs="Arial"/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электропривода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Климатичкое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исполнение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по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ГОСТ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15150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У1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Окружающая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среда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воздух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Возможные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места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установки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5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стационарные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установки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помещениях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и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на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открытом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воздухе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Рабочий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диапазон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температур,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°С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от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-30 до +40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Относительная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влажность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(верхнее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значение)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100%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при 25 °С</w:t>
            </w:r>
          </w:p>
        </w:tc>
      </w:tr>
      <w:tr w:rsidR="0066097B">
        <w:trPr>
          <w:trHeight w:val="266"/>
        </w:trPr>
        <w:tc>
          <w:tcPr>
            <w:tcW w:w="5223" w:type="dxa"/>
            <w:shd w:val="clear" w:color="auto" w:fill="DEE7F5"/>
          </w:tcPr>
          <w:p w:rsidR="0066097B" w:rsidRDefault="0066097B">
            <w:pPr>
              <w:pStyle w:val="TableParagraph"/>
              <w:spacing w:before="44"/>
              <w:ind w:left="8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Защита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корпуса</w:t>
            </w:r>
          </w:p>
        </w:tc>
        <w:tc>
          <w:tcPr>
            <w:tcW w:w="5223" w:type="dxa"/>
            <w:shd w:val="clear" w:color="auto" w:fill="EEF3FA"/>
          </w:tcPr>
          <w:p w:rsidR="0066097B" w:rsidRDefault="0066097B">
            <w:pPr>
              <w:pStyle w:val="TableParagraph"/>
              <w:spacing w:before="44"/>
              <w:ind w:left="252" w:right="243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IP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67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(IP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68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по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заказу)</w:t>
            </w:r>
          </w:p>
        </w:tc>
      </w:tr>
    </w:tbl>
    <w:p w:rsidR="0066097B" w:rsidRDefault="0066097B"/>
    <w:sectPr w:rsidR="0066097B" w:rsidSect="0066097B">
      <w:type w:val="continuous"/>
      <w:pgSz w:w="11910" w:h="16840"/>
      <w:pgMar w:top="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996"/>
    <w:multiLevelType w:val="hybridMultilevel"/>
    <w:tmpl w:val="FFFFFFFF"/>
    <w:lvl w:ilvl="0" w:tplc="BC743D28">
      <w:numFmt w:val="bullet"/>
      <w:lvlText w:val="-"/>
      <w:lvlJc w:val="left"/>
      <w:pPr>
        <w:ind w:left="200" w:hanging="174"/>
      </w:pPr>
      <w:rPr>
        <w:rFonts w:ascii="Microsoft Sans Serif" w:eastAsia="Times New Roman" w:hAnsi="Microsoft Sans Serif" w:hint="default"/>
        <w:color w:val="231F20"/>
        <w:w w:val="100"/>
        <w:sz w:val="20"/>
        <w:szCs w:val="20"/>
      </w:rPr>
    </w:lvl>
    <w:lvl w:ilvl="1" w:tplc="8988A532">
      <w:numFmt w:val="bullet"/>
      <w:lvlText w:val="•"/>
      <w:lvlJc w:val="left"/>
      <w:pPr>
        <w:ind w:left="1250" w:hanging="174"/>
      </w:pPr>
      <w:rPr>
        <w:rFonts w:hint="default"/>
      </w:rPr>
    </w:lvl>
    <w:lvl w:ilvl="2" w:tplc="20C6BF52">
      <w:numFmt w:val="bullet"/>
      <w:lvlText w:val="•"/>
      <w:lvlJc w:val="left"/>
      <w:pPr>
        <w:ind w:left="2300" w:hanging="174"/>
      </w:pPr>
      <w:rPr>
        <w:rFonts w:hint="default"/>
      </w:rPr>
    </w:lvl>
    <w:lvl w:ilvl="3" w:tplc="6728CC10">
      <w:numFmt w:val="bullet"/>
      <w:lvlText w:val="•"/>
      <w:lvlJc w:val="left"/>
      <w:pPr>
        <w:ind w:left="3351" w:hanging="174"/>
      </w:pPr>
      <w:rPr>
        <w:rFonts w:hint="default"/>
      </w:rPr>
    </w:lvl>
    <w:lvl w:ilvl="4" w:tplc="059A2E98">
      <w:numFmt w:val="bullet"/>
      <w:lvlText w:val="•"/>
      <w:lvlJc w:val="left"/>
      <w:pPr>
        <w:ind w:left="4401" w:hanging="174"/>
      </w:pPr>
      <w:rPr>
        <w:rFonts w:hint="default"/>
      </w:rPr>
    </w:lvl>
    <w:lvl w:ilvl="5" w:tplc="09AE965A">
      <w:numFmt w:val="bullet"/>
      <w:lvlText w:val="•"/>
      <w:lvlJc w:val="left"/>
      <w:pPr>
        <w:ind w:left="5452" w:hanging="174"/>
      </w:pPr>
      <w:rPr>
        <w:rFonts w:hint="default"/>
      </w:rPr>
    </w:lvl>
    <w:lvl w:ilvl="6" w:tplc="99DC3246">
      <w:numFmt w:val="bullet"/>
      <w:lvlText w:val="•"/>
      <w:lvlJc w:val="left"/>
      <w:pPr>
        <w:ind w:left="6502" w:hanging="174"/>
      </w:pPr>
      <w:rPr>
        <w:rFonts w:hint="default"/>
      </w:rPr>
    </w:lvl>
    <w:lvl w:ilvl="7" w:tplc="1AEA0A54">
      <w:numFmt w:val="bullet"/>
      <w:lvlText w:val="•"/>
      <w:lvlJc w:val="left"/>
      <w:pPr>
        <w:ind w:left="7552" w:hanging="174"/>
      </w:pPr>
      <w:rPr>
        <w:rFonts w:hint="default"/>
      </w:rPr>
    </w:lvl>
    <w:lvl w:ilvl="8" w:tplc="82FCA372">
      <w:numFmt w:val="bullet"/>
      <w:lvlText w:val="•"/>
      <w:lvlJc w:val="left"/>
      <w:pPr>
        <w:ind w:left="8603" w:hanging="174"/>
      </w:pPr>
      <w:rPr>
        <w:rFonts w:hint="default"/>
      </w:rPr>
    </w:lvl>
  </w:abstractNum>
  <w:abstractNum w:abstractNumId="1">
    <w:nsid w:val="600F7D03"/>
    <w:multiLevelType w:val="hybridMultilevel"/>
    <w:tmpl w:val="FFFFFFFF"/>
    <w:lvl w:ilvl="0" w:tplc="4FE21F0A">
      <w:numFmt w:val="bullet"/>
      <w:lvlText w:val="•"/>
      <w:lvlJc w:val="left"/>
      <w:pPr>
        <w:ind w:left="200" w:hanging="126"/>
      </w:pPr>
      <w:rPr>
        <w:rFonts w:ascii="Microsoft Sans Serif" w:eastAsia="Times New Roman" w:hAnsi="Microsoft Sans Serif" w:hint="default"/>
        <w:color w:val="231F20"/>
        <w:w w:val="100"/>
        <w:sz w:val="20"/>
        <w:szCs w:val="20"/>
      </w:rPr>
    </w:lvl>
    <w:lvl w:ilvl="1" w:tplc="2AC8C6CC">
      <w:numFmt w:val="bullet"/>
      <w:lvlText w:val="•"/>
      <w:lvlJc w:val="left"/>
      <w:pPr>
        <w:ind w:left="910" w:hanging="126"/>
      </w:pPr>
      <w:rPr>
        <w:rFonts w:hint="default"/>
      </w:rPr>
    </w:lvl>
    <w:lvl w:ilvl="2" w:tplc="2F24C1D2">
      <w:numFmt w:val="bullet"/>
      <w:lvlText w:val="•"/>
      <w:lvlJc w:val="left"/>
      <w:pPr>
        <w:ind w:left="1621" w:hanging="126"/>
      </w:pPr>
      <w:rPr>
        <w:rFonts w:hint="default"/>
      </w:rPr>
    </w:lvl>
    <w:lvl w:ilvl="3" w:tplc="0DB6592C">
      <w:numFmt w:val="bullet"/>
      <w:lvlText w:val="•"/>
      <w:lvlJc w:val="left"/>
      <w:pPr>
        <w:ind w:left="2331" w:hanging="126"/>
      </w:pPr>
      <w:rPr>
        <w:rFonts w:hint="default"/>
      </w:rPr>
    </w:lvl>
    <w:lvl w:ilvl="4" w:tplc="6C546380">
      <w:numFmt w:val="bullet"/>
      <w:lvlText w:val="•"/>
      <w:lvlJc w:val="left"/>
      <w:pPr>
        <w:ind w:left="3042" w:hanging="126"/>
      </w:pPr>
      <w:rPr>
        <w:rFonts w:hint="default"/>
      </w:rPr>
    </w:lvl>
    <w:lvl w:ilvl="5" w:tplc="BA84DAC8">
      <w:numFmt w:val="bullet"/>
      <w:lvlText w:val="•"/>
      <w:lvlJc w:val="left"/>
      <w:pPr>
        <w:ind w:left="3753" w:hanging="126"/>
      </w:pPr>
      <w:rPr>
        <w:rFonts w:hint="default"/>
      </w:rPr>
    </w:lvl>
    <w:lvl w:ilvl="6" w:tplc="CF326C3A">
      <w:numFmt w:val="bullet"/>
      <w:lvlText w:val="•"/>
      <w:lvlJc w:val="left"/>
      <w:pPr>
        <w:ind w:left="4463" w:hanging="126"/>
      </w:pPr>
      <w:rPr>
        <w:rFonts w:hint="default"/>
      </w:rPr>
    </w:lvl>
    <w:lvl w:ilvl="7" w:tplc="88F81D3C">
      <w:numFmt w:val="bullet"/>
      <w:lvlText w:val="•"/>
      <w:lvlJc w:val="left"/>
      <w:pPr>
        <w:ind w:left="5174" w:hanging="126"/>
      </w:pPr>
      <w:rPr>
        <w:rFonts w:hint="default"/>
      </w:rPr>
    </w:lvl>
    <w:lvl w:ilvl="8" w:tplc="11BCB566">
      <w:numFmt w:val="bullet"/>
      <w:lvlText w:val="•"/>
      <w:lvlJc w:val="left"/>
      <w:pPr>
        <w:ind w:left="5884" w:hanging="1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97B"/>
    <w:rsid w:val="0066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404</Words>
  <Characters>2307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2023-03-30T05:27:00Z</dcterms:created>
  <dcterms:modified xsi:type="dcterms:W3CDTF">2023-07-29T06:23:00Z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</Properties>
</file>