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75" w:rsidRDefault="008E4975">
      <w:pPr>
        <w:pStyle w:val="BodyText"/>
        <w:tabs>
          <w:tab w:val="left" w:pos="9485"/>
        </w:tabs>
        <w:spacing w:before="61"/>
        <w:ind w:left="680"/>
      </w:pPr>
      <w:r>
        <w:t>Приложение к свидетельству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/>
          <w:bCs/>
          <w:u w:val="thick"/>
        </w:rPr>
        <w:t>46415</w:t>
      </w:r>
      <w:r>
        <w:rPr>
          <w:b/>
          <w:bCs/>
        </w:rPr>
        <w:tab/>
      </w:r>
      <w:r>
        <w:t>лист №</w:t>
      </w:r>
      <w:r>
        <w:rPr>
          <w:spacing w:val="-1"/>
        </w:rPr>
        <w:t xml:space="preserve"> </w:t>
      </w:r>
      <w:r>
        <w:t>1</w:t>
      </w:r>
    </w:p>
    <w:p w:rsidR="008E4975" w:rsidRDefault="008E4975">
      <w:pPr>
        <w:pStyle w:val="BodyText"/>
        <w:tabs>
          <w:tab w:val="left" w:pos="8916"/>
        </w:tabs>
        <w:ind w:left="680"/>
      </w:pPr>
      <w:r>
        <w:t>об утверждении типа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измерений</w:t>
      </w:r>
      <w:r>
        <w:tab/>
        <w:t>всего листов</w:t>
      </w:r>
      <w:r>
        <w:rPr>
          <w:spacing w:val="-2"/>
        </w:rPr>
        <w:t xml:space="preserve"> </w:t>
      </w:r>
      <w:r>
        <w:t>4</w:t>
      </w:r>
    </w:p>
    <w:p w:rsidR="008E4975" w:rsidRDefault="008E4975">
      <w:pPr>
        <w:pStyle w:val="BodyText"/>
        <w:rPr>
          <w:sz w:val="26"/>
          <w:szCs w:val="26"/>
        </w:rPr>
      </w:pPr>
    </w:p>
    <w:p w:rsidR="008E4975" w:rsidRDefault="008E4975">
      <w:pPr>
        <w:pStyle w:val="BodyText"/>
        <w:rPr>
          <w:sz w:val="26"/>
          <w:szCs w:val="26"/>
        </w:rPr>
      </w:pPr>
    </w:p>
    <w:p w:rsidR="008E4975" w:rsidRDefault="008E4975">
      <w:pPr>
        <w:pStyle w:val="BodyText"/>
        <w:spacing w:before="185"/>
        <w:ind w:left="3114" w:right="2815"/>
        <w:jc w:val="center"/>
      </w:pPr>
      <w:r>
        <w:t>ОПИСАНИЕ ТИПА СРЕДСТВА ИЗМЕРЕНИЙ</w:t>
      </w:r>
    </w:p>
    <w:p w:rsidR="008E4975" w:rsidRDefault="008E4975">
      <w:pPr>
        <w:pStyle w:val="BodyText"/>
        <w:spacing w:before="1"/>
      </w:pPr>
    </w:p>
    <w:p w:rsidR="008E4975" w:rsidRDefault="008E4975">
      <w:pPr>
        <w:pStyle w:val="Heading2"/>
      </w:pPr>
      <w:r>
        <w:t>Измерители скорости потока ИСП-1М</w:t>
      </w:r>
    </w:p>
    <w:p w:rsidR="008E4975" w:rsidRDefault="008E4975">
      <w:pPr>
        <w:pStyle w:val="BodyText"/>
        <w:spacing w:before="3"/>
        <w:rPr>
          <w:sz w:val="28"/>
          <w:szCs w:val="28"/>
        </w:rPr>
      </w:pPr>
    </w:p>
    <w:p w:rsidR="008E4975" w:rsidRDefault="008E4975">
      <w:pPr>
        <w:pStyle w:val="Heading1"/>
        <w:jc w:val="center"/>
      </w:pPr>
      <w:r>
        <w:t>Назначение средства измерений</w:t>
      </w:r>
    </w:p>
    <w:p w:rsidR="008E4975" w:rsidRDefault="008E4975">
      <w:pPr>
        <w:pStyle w:val="BodyText"/>
        <w:ind w:left="679" w:right="818" w:firstLine="420"/>
        <w:jc w:val="both"/>
      </w:pPr>
      <w:r>
        <w:t xml:space="preserve">Измерители скорости потока ИСП-1М </w:t>
      </w:r>
      <w:r>
        <w:rPr>
          <w:spacing w:val="-5"/>
        </w:rPr>
        <w:t xml:space="preserve">предназначены </w:t>
      </w:r>
      <w:r>
        <w:t>для измерений средней скорости водного потока в открытых естественных и искусственных руслах.</w:t>
      </w:r>
    </w:p>
    <w:p w:rsidR="008E4975" w:rsidRDefault="008E4975">
      <w:pPr>
        <w:pStyle w:val="Heading1"/>
        <w:spacing w:before="122"/>
        <w:jc w:val="center"/>
        <w:rPr>
          <w:lang w:val="en-US"/>
        </w:rPr>
      </w:pPr>
    </w:p>
    <w:p w:rsidR="008E4975" w:rsidRDefault="008E4975">
      <w:pPr>
        <w:pStyle w:val="Heading1"/>
        <w:spacing w:before="122"/>
        <w:jc w:val="center"/>
      </w:pPr>
      <w:r>
        <w:t>Описание средства измерений</w:t>
      </w:r>
    </w:p>
    <w:p w:rsidR="008E4975" w:rsidRDefault="008E4975">
      <w:pPr>
        <w:pStyle w:val="BodyText"/>
        <w:ind w:left="679" w:right="375" w:firstLine="427"/>
        <w:jc w:val="both"/>
      </w:pPr>
      <w:r>
        <w:t>Принцип действия измерителя скорости потока ИСП-1М основан на вращении лопастного винта гидрометрической вертушки под действием набегающего водного потока с последующей обработкой выходных сигналов вертушки и вычислением значений измеряемой скорости водного потока с помощью преобразователя сигналов вертушки ПСВ-1. Каждый лопастной винт характеризуется определенной функциональной зависимостью между измеряемой скоростью водного потока и собственной скоростью вращения, т. е. градуированной характеристикой.</w:t>
      </w:r>
    </w:p>
    <w:p w:rsidR="008E4975" w:rsidRDefault="008E4975">
      <w:pPr>
        <w:pStyle w:val="BodyText"/>
        <w:ind w:left="679" w:right="380" w:firstLine="360"/>
        <w:jc w:val="both"/>
      </w:pPr>
      <w:r>
        <w:t>Измеритель скорости потока ИСП-1М состоит из первичного преобразователя-гидроме- трической вертушки (далее-вертушки), преобразователя сигналов вертушки ПСВ-1 и свя- зывающего их сигнального провода.</w:t>
      </w:r>
    </w:p>
    <w:p w:rsidR="008E4975" w:rsidRDefault="008E4975">
      <w:pPr>
        <w:pStyle w:val="BodyText"/>
        <w:ind w:left="679" w:right="380" w:firstLine="427"/>
        <w:jc w:val="both"/>
      </w:pPr>
      <w:r>
        <w:t>Вращение лопастного винта вызывает циклическое изменение выходного электрического сигнала вертушки, частота которого функционально связана со скоростью набегающего водного</w:t>
      </w:r>
      <w:r>
        <w:rPr>
          <w:spacing w:val="-1"/>
        </w:rPr>
        <w:t xml:space="preserve"> </w:t>
      </w:r>
      <w:r>
        <w:t>потока.</w:t>
      </w:r>
    </w:p>
    <w:p w:rsidR="008E4975" w:rsidRDefault="008E4975">
      <w:pPr>
        <w:pStyle w:val="BodyText"/>
        <w:ind w:left="679" w:right="378" w:firstLine="427"/>
        <w:jc w:val="both"/>
      </w:pPr>
      <w:r>
        <w:t>Преобразователь ПСВ-1, связанный с выходной цепью вертушки сигнальным проводом, формирует из выходных сигналов вертушки последовательность электрических импульсов, измеряет их частоту следования в соответствии с градуировочной характеристикой лопастного винта, закладываемой в памяти преобразователя, вычисляет значение измеряемой скорости водного</w:t>
      </w:r>
      <w:r>
        <w:rPr>
          <w:spacing w:val="-1"/>
        </w:rPr>
        <w:t xml:space="preserve"> </w:t>
      </w:r>
      <w:r>
        <w:t>потока.</w:t>
      </w:r>
    </w:p>
    <w:p w:rsidR="008E4975" w:rsidRDefault="008E4975">
      <w:pPr>
        <w:pStyle w:val="BodyText"/>
        <w:ind w:left="679" w:right="376" w:firstLine="427"/>
        <w:jc w:val="both"/>
      </w:pPr>
      <w:r>
        <w:t>Преобразователь ПСВ-1 позволяет работать с гидрометрическими вертушками любых типов (однооборотными и двадцатиоборотными), преобразующими вращение лопастного винта в изменение величины выходного сигнала вертушки. Для этого предусмотрена возможность работы преобразователя в режимах счета выходных сигналов и определения средней за время измерений частоты вращения лопастного винта вертушки.</w:t>
      </w:r>
    </w:p>
    <w:p w:rsidR="008E4975" w:rsidRDefault="008E4975">
      <w:pPr>
        <w:pStyle w:val="BodyText"/>
        <w:ind w:left="679" w:right="382" w:firstLine="427"/>
        <w:jc w:val="both"/>
      </w:pPr>
      <w:r>
        <w:t>Гидрометрическая вертушка ИСП-1М - однооборотная с горизонтальной осью вращения и с двумя сменными лопастными винтами диаметром 70 и 120 мм.</w:t>
      </w:r>
    </w:p>
    <w:p w:rsidR="008E4975" w:rsidRDefault="008E4975">
      <w:pPr>
        <w:pStyle w:val="BodyText"/>
        <w:ind w:left="679" w:right="382" w:firstLine="427"/>
        <w:jc w:val="both"/>
      </w:pPr>
      <w:r>
        <w:t>Преобразователь ПСВ-1- электронный с индикацией результатов измерений в цифровой форме.</w:t>
      </w:r>
    </w:p>
    <w:p w:rsidR="008E4975" w:rsidRDefault="008E4975">
      <w:pPr>
        <w:pStyle w:val="BodyText"/>
        <w:ind w:left="679" w:right="379" w:firstLine="427"/>
        <w:jc w:val="both"/>
      </w:pPr>
      <w:r>
        <w:t>На дисплей преобразователя выводится значение осредненной по времени скорости водного потока.</w:t>
      </w:r>
    </w:p>
    <w:p w:rsidR="008E4975" w:rsidRDefault="008E4975">
      <w:pPr>
        <w:pStyle w:val="BodyText"/>
        <w:spacing w:before="7"/>
        <w:rPr>
          <w:sz w:val="32"/>
          <w:szCs w:val="32"/>
        </w:rPr>
      </w:pPr>
    </w:p>
    <w:p w:rsidR="008E4975" w:rsidRDefault="008E4975">
      <w:pPr>
        <w:pStyle w:val="BodyText"/>
        <w:ind w:left="67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.1pt;margin-top:33.05pt;width:27.5pt;height:13.3pt;z-index:-251659776;mso-position-horizontal-relative:page" filled="f" stroked="f">
            <v:textbox inset="0,0,0,0">
              <w:txbxContent>
                <w:p w:rsidR="008E4975" w:rsidRDefault="008E4975">
                  <w:pPr>
                    <w:pStyle w:val="BodyText"/>
                    <w:spacing w:line="266" w:lineRule="exact"/>
                  </w:pPr>
                  <w:r>
                    <w:t>Рис.1</w:t>
                  </w:r>
                </w:p>
              </w:txbxContent>
            </v:textbox>
            <w10:wrap anchorx="page"/>
          </v:shape>
        </w:pict>
      </w:r>
      <w:r>
        <w:t>Внешний вид измерителя скорости потока ИСП-1М показан на рисунке 1.</w:t>
      </w:r>
    </w:p>
    <w:p w:rsidR="008E4975" w:rsidRDefault="008E4975">
      <w:pPr>
        <w:pStyle w:val="BodyText"/>
        <w:spacing w:before="8"/>
        <w:rPr>
          <w:sz w:val="16"/>
          <w:szCs w:val="16"/>
        </w:rPr>
      </w:pPr>
      <w:r>
        <w:rPr>
          <w:noProof/>
        </w:rPr>
        <w:pict>
          <v:group id="_x0000_s1027" style="position:absolute;margin-left:120.55pt;margin-top:11.55pt;width:377.65pt;height:130.4pt;z-index:-251657728;mso-wrap-distance-left:0;mso-wrap-distance-right:0;mso-position-horizontal-relative:page" coordorigin="2411,231" coordsize="7553,26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11;top:231;width:7553;height:2608">
              <v:imagedata r:id="rId7" o:title=""/>
            </v:shape>
            <v:shape id="_x0000_s1029" style="position:absolute;left:4305;top:983;width:358;height:1212" coordorigin="4306,983" coordsize="358,1212" o:spt="100" adj="0,,0" path="m4598,2081r-50,13l4637,2195r18,-89l4608,2106r-5,-4l4598,2081xm4612,2077r-14,4l4603,2102r5,4l4613,2106r5,-4l4618,2097r-6,-20xm4663,2063r-51,14l4618,2097r,5l4613,2106r42,l4663,2063xm4315,983r-5,l4306,986r,7l4598,2081r14,-4l4320,988r-5,-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30" style="position:absolute" from="4313,990" to="6192,990" strokeweight=".72pt"/>
            <v:shape id="_x0000_s1031" type="#_x0000_t202" style="position:absolute;left:4207;top:743;width:1945;height:459" filled="f" stroked="f">
              <v:textbox inset="0,0,0,0">
                <w:txbxContent>
                  <w:p w:rsidR="008E4975" w:rsidRDefault="008E4975">
                    <w:pPr>
                      <w:spacing w:line="221" w:lineRule="exact"/>
                      <w:ind w:right="1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Место пломбирования</w:t>
                    </w:r>
                  </w:p>
                  <w:p w:rsidR="008E4975" w:rsidRDefault="008E4975">
                    <w:pPr>
                      <w:spacing w:before="7"/>
                      <w:ind w:right="45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(краска)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4975" w:rsidRDefault="008E4975">
      <w:pPr>
        <w:rPr>
          <w:sz w:val="16"/>
          <w:szCs w:val="16"/>
        </w:rPr>
        <w:sectPr w:rsidR="008E4975">
          <w:pgSz w:w="11900" w:h="16840"/>
          <w:pgMar w:top="640" w:right="460" w:bottom="280" w:left="580" w:header="720" w:footer="720" w:gutter="0"/>
          <w:cols w:space="720"/>
        </w:sectPr>
      </w:pPr>
    </w:p>
    <w:p w:rsidR="008E4975" w:rsidRDefault="008E4975">
      <w:pPr>
        <w:pStyle w:val="BodyText"/>
        <w:spacing w:before="7"/>
        <w:rPr>
          <w:sz w:val="12"/>
          <w:szCs w:val="12"/>
        </w:rPr>
      </w:pPr>
    </w:p>
    <w:p w:rsidR="008E4975" w:rsidRDefault="008E4975">
      <w:pPr>
        <w:pStyle w:val="Heading1"/>
        <w:spacing w:before="90"/>
        <w:ind w:left="1107"/>
      </w:pPr>
      <w:r>
        <w:t>/Программное обеспечение</w:t>
      </w:r>
    </w:p>
    <w:p w:rsidR="008E4975" w:rsidRDefault="008E4975">
      <w:pPr>
        <w:pStyle w:val="BodyText"/>
        <w:ind w:left="679" w:firstLine="427"/>
      </w:pPr>
      <w:r>
        <w:t>Программное обеспечение преобразователя ПСВ-1 (ПО ПСВ-1) предназначено для автоматизированного сбора, обработки, хранения и отображения измерительной информации.</w:t>
      </w:r>
    </w:p>
    <w:p w:rsidR="008E4975" w:rsidRDefault="008E4975">
      <w:pPr>
        <w:pStyle w:val="BodyText"/>
        <w:ind w:left="1107"/>
      </w:pPr>
      <w:r>
        <w:t>Идентификационные данные программного обеспечения приведены в таблице 1.</w:t>
      </w:r>
    </w:p>
    <w:p w:rsidR="008E4975" w:rsidRDefault="008E4975">
      <w:pPr>
        <w:pStyle w:val="BodyText"/>
        <w:spacing w:after="6"/>
        <w:ind w:left="1107"/>
      </w:pPr>
      <w:r>
        <w:t>Таблица 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2410"/>
        <w:gridCol w:w="1702"/>
        <w:gridCol w:w="1844"/>
        <w:gridCol w:w="2269"/>
      </w:tblGrid>
      <w:tr w:rsidR="008E4975">
        <w:trPr>
          <w:trHeight w:val="2483"/>
        </w:trPr>
        <w:tc>
          <w:tcPr>
            <w:tcW w:w="2410" w:type="dxa"/>
          </w:tcPr>
          <w:p w:rsidR="008E4975" w:rsidRDefault="008E4975">
            <w:pPr>
              <w:pStyle w:val="TableParagraph"/>
              <w:spacing w:line="360" w:lineRule="auto"/>
              <w:ind w:left="107" w:right="7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410" w:type="dxa"/>
          </w:tcPr>
          <w:p w:rsidR="008E4975" w:rsidRDefault="008E4975">
            <w:pPr>
              <w:pStyle w:val="TableParagraph"/>
              <w:spacing w:line="360" w:lineRule="auto"/>
              <w:ind w:left="534" w:right="142" w:hanging="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Идентификационное наименование программного обеспечения</w:t>
            </w:r>
          </w:p>
        </w:tc>
        <w:tc>
          <w:tcPr>
            <w:tcW w:w="1702" w:type="dxa"/>
          </w:tcPr>
          <w:p w:rsidR="008E4975" w:rsidRDefault="008E4975">
            <w:pPr>
              <w:pStyle w:val="TableParagraph"/>
              <w:spacing w:line="360" w:lineRule="auto"/>
              <w:ind w:left="106" w:right="8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версии</w:t>
            </w:r>
          </w:p>
          <w:p w:rsidR="008E4975" w:rsidRDefault="008E4975">
            <w:pPr>
              <w:pStyle w:val="TableParagraph"/>
              <w:spacing w:line="360" w:lineRule="auto"/>
              <w:ind w:left="106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844" w:type="dxa"/>
          </w:tcPr>
          <w:p w:rsidR="008E4975" w:rsidRDefault="008E4975">
            <w:pPr>
              <w:pStyle w:val="TableParagraph"/>
              <w:spacing w:line="360" w:lineRule="auto"/>
              <w:ind w:left="106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идентификатор программного обеспечения</w:t>
            </w:r>
          </w:p>
        </w:tc>
        <w:tc>
          <w:tcPr>
            <w:tcW w:w="2269" w:type="dxa"/>
          </w:tcPr>
          <w:p w:rsidR="008E4975" w:rsidRDefault="008E4975">
            <w:pPr>
              <w:pStyle w:val="TableParagraph"/>
              <w:spacing w:line="360" w:lineRule="auto"/>
              <w:ind w:left="105" w:right="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вычисления цифрового идентификатора программного</w:t>
            </w:r>
          </w:p>
          <w:p w:rsidR="008E4975" w:rsidRDefault="008E497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</w:tr>
      <w:tr w:rsidR="008E4975">
        <w:trPr>
          <w:trHeight w:val="2070"/>
        </w:trPr>
        <w:tc>
          <w:tcPr>
            <w:tcW w:w="2410" w:type="dxa"/>
          </w:tcPr>
          <w:p w:rsidR="008E4975" w:rsidRDefault="008E4975">
            <w:pPr>
              <w:pStyle w:val="TableParagraph"/>
              <w:spacing w:line="360" w:lineRule="auto"/>
              <w:ind w:left="107" w:righ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 преобразователя</w:t>
            </w:r>
          </w:p>
          <w:p w:rsidR="008E4975" w:rsidRDefault="008E4975">
            <w:pPr>
              <w:pStyle w:val="TableParagraph"/>
              <w:spacing w:line="275" w:lineRule="exact"/>
              <w:ind w:left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ПСВ-1</w:t>
            </w:r>
          </w:p>
          <w:p w:rsidR="008E4975" w:rsidRDefault="008E4975">
            <w:pPr>
              <w:pStyle w:val="TableParagraph"/>
              <w:spacing w:before="133"/>
              <w:ind w:left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ПСВ-1)</w:t>
            </w:r>
          </w:p>
        </w:tc>
        <w:tc>
          <w:tcPr>
            <w:tcW w:w="2410" w:type="dxa"/>
          </w:tcPr>
          <w:p w:rsidR="008E4975" w:rsidRDefault="008E4975">
            <w:pPr>
              <w:pStyle w:val="TableParagraph"/>
              <w:rPr>
                <w:sz w:val="26"/>
                <w:szCs w:val="26"/>
              </w:rPr>
            </w:pPr>
          </w:p>
          <w:p w:rsidR="008E4975" w:rsidRDefault="008E4975">
            <w:pPr>
              <w:pStyle w:val="TableParagraph"/>
              <w:rPr>
                <w:sz w:val="26"/>
                <w:szCs w:val="26"/>
              </w:rPr>
            </w:pPr>
          </w:p>
          <w:p w:rsidR="008E4975" w:rsidRDefault="008E4975">
            <w:pPr>
              <w:pStyle w:val="TableParagraph"/>
              <w:spacing w:before="224"/>
              <w:ind w:left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ПСВ-1</w:t>
            </w:r>
          </w:p>
        </w:tc>
        <w:tc>
          <w:tcPr>
            <w:tcW w:w="1702" w:type="dxa"/>
          </w:tcPr>
          <w:p w:rsidR="008E4975" w:rsidRDefault="008E4975">
            <w:pPr>
              <w:pStyle w:val="TableParagraph"/>
              <w:rPr>
                <w:sz w:val="26"/>
                <w:szCs w:val="26"/>
              </w:rPr>
            </w:pPr>
          </w:p>
          <w:p w:rsidR="008E4975" w:rsidRDefault="008E4975">
            <w:pPr>
              <w:pStyle w:val="TableParagraph"/>
              <w:rPr>
                <w:sz w:val="26"/>
                <w:szCs w:val="26"/>
              </w:rPr>
            </w:pPr>
          </w:p>
          <w:p w:rsidR="008E4975" w:rsidRDefault="008E4975">
            <w:pPr>
              <w:pStyle w:val="TableParagraph"/>
              <w:spacing w:before="224"/>
              <w:ind w:left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V2.1</w:t>
            </w:r>
          </w:p>
        </w:tc>
        <w:tc>
          <w:tcPr>
            <w:tcW w:w="1844" w:type="dxa"/>
          </w:tcPr>
          <w:p w:rsidR="008E4975" w:rsidRDefault="008E4975">
            <w:pPr>
              <w:pStyle w:val="TableParagraph"/>
              <w:rPr>
                <w:sz w:val="26"/>
                <w:szCs w:val="26"/>
              </w:rPr>
            </w:pPr>
          </w:p>
          <w:p w:rsidR="008E4975" w:rsidRDefault="008E4975">
            <w:pPr>
              <w:pStyle w:val="TableParagraph"/>
              <w:rPr>
                <w:sz w:val="26"/>
                <w:szCs w:val="26"/>
              </w:rPr>
            </w:pPr>
          </w:p>
          <w:p w:rsidR="008E4975" w:rsidRDefault="008E4975">
            <w:pPr>
              <w:pStyle w:val="TableParagraph"/>
              <w:spacing w:before="3"/>
              <w:rPr>
                <w:sz w:val="25"/>
                <w:szCs w:val="25"/>
              </w:rPr>
            </w:pPr>
          </w:p>
          <w:p w:rsidR="008E4975" w:rsidRDefault="008E4975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67161CA1</w:t>
            </w:r>
          </w:p>
        </w:tc>
        <w:tc>
          <w:tcPr>
            <w:tcW w:w="2269" w:type="dxa"/>
          </w:tcPr>
          <w:p w:rsidR="008E4975" w:rsidRDefault="008E4975">
            <w:pPr>
              <w:pStyle w:val="TableParagraph"/>
              <w:rPr>
                <w:sz w:val="26"/>
                <w:szCs w:val="26"/>
              </w:rPr>
            </w:pPr>
          </w:p>
          <w:p w:rsidR="008E4975" w:rsidRDefault="008E4975">
            <w:pPr>
              <w:pStyle w:val="TableParagraph"/>
              <w:rPr>
                <w:sz w:val="26"/>
                <w:szCs w:val="26"/>
              </w:rPr>
            </w:pPr>
          </w:p>
          <w:p w:rsidR="008E4975" w:rsidRDefault="008E4975">
            <w:pPr>
              <w:pStyle w:val="TableParagraph"/>
              <w:spacing w:before="3"/>
              <w:rPr>
                <w:sz w:val="25"/>
                <w:szCs w:val="25"/>
              </w:rPr>
            </w:pPr>
          </w:p>
          <w:p w:rsidR="008E4975" w:rsidRDefault="008E4975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CRC32</w:t>
            </w:r>
          </w:p>
        </w:tc>
      </w:tr>
    </w:tbl>
    <w:p w:rsidR="008E4975" w:rsidRDefault="008E4975">
      <w:pPr>
        <w:pStyle w:val="BodyText"/>
        <w:spacing w:before="3"/>
        <w:rPr>
          <w:sz w:val="23"/>
          <w:szCs w:val="23"/>
        </w:rPr>
      </w:pPr>
    </w:p>
    <w:p w:rsidR="008E4975" w:rsidRDefault="008E4975">
      <w:pPr>
        <w:pStyle w:val="BodyText"/>
        <w:ind w:left="679" w:right="378" w:firstLine="427"/>
        <w:jc w:val="both"/>
      </w:pPr>
      <w:r>
        <w:t>Нормирование метрологических характеристик измерителя скорости потока ИСП-1М произведено с учетом того, что программное обеспечение является неотъемлемой частью преобразователя (является встроенным)</w:t>
      </w:r>
    </w:p>
    <w:p w:rsidR="008E4975" w:rsidRDefault="008E4975">
      <w:pPr>
        <w:pStyle w:val="BodyText"/>
        <w:ind w:left="1107"/>
        <w:jc w:val="both"/>
      </w:pPr>
      <w:r>
        <w:t>Уровень защиты программного обеспечения по МИ 3286-2010-А.</w:t>
      </w:r>
    </w:p>
    <w:p w:rsidR="008E4975" w:rsidRDefault="008E4975">
      <w:pPr>
        <w:pStyle w:val="BodyText"/>
        <w:spacing w:before="5"/>
      </w:pPr>
    </w:p>
    <w:p w:rsidR="008E4975" w:rsidRDefault="008E4975">
      <w:pPr>
        <w:pStyle w:val="Heading1"/>
        <w:jc w:val="center"/>
      </w:pPr>
      <w:r>
        <w:t>Метрологические и технические характеристики ИСП-1М</w:t>
      </w:r>
    </w:p>
    <w:p w:rsidR="008E4975" w:rsidRDefault="008E4975">
      <w:pPr>
        <w:pStyle w:val="BodyText"/>
        <w:spacing w:after="8" w:line="274" w:lineRule="exact"/>
        <w:ind w:left="500"/>
      </w:pPr>
      <w:r>
        <w:t>Таблица 2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4109"/>
      </w:tblGrid>
      <w:tr w:rsidR="008E4975">
        <w:trPr>
          <w:trHeight w:val="460"/>
        </w:trPr>
        <w:tc>
          <w:tcPr>
            <w:tcW w:w="6096" w:type="dxa"/>
          </w:tcPr>
          <w:p w:rsidR="008E4975" w:rsidRDefault="008E4975">
            <w:pPr>
              <w:pStyle w:val="TableParagraph"/>
              <w:spacing w:before="85"/>
              <w:ind w:left="1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4109" w:type="dxa"/>
          </w:tcPr>
          <w:p w:rsidR="008E4975" w:rsidRDefault="008E4975">
            <w:pPr>
              <w:pStyle w:val="TableParagraph"/>
              <w:spacing w:before="85"/>
              <w:ind w:left="722" w:right="7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характеристики</w:t>
            </w:r>
          </w:p>
        </w:tc>
      </w:tr>
      <w:tr w:rsidR="008E4975">
        <w:trPr>
          <w:trHeight w:val="880"/>
        </w:trPr>
        <w:tc>
          <w:tcPr>
            <w:tcW w:w="6096" w:type="dxa"/>
          </w:tcPr>
          <w:p w:rsidR="008E4975" w:rsidRDefault="008E4975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измерений скорости водного потока, м/с:</w:t>
            </w:r>
          </w:p>
          <w:p w:rsidR="008E4975" w:rsidRDefault="008E4975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лопастным винтом вертушки диаметром 70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мм;</w:t>
            </w:r>
          </w:p>
          <w:p w:rsidR="008E4975" w:rsidRDefault="008E4975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лопастным винтом вертушки диаметром 120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</w:t>
            </w:r>
          </w:p>
        </w:tc>
        <w:tc>
          <w:tcPr>
            <w:tcW w:w="4109" w:type="dxa"/>
          </w:tcPr>
          <w:p w:rsidR="008E4975" w:rsidRDefault="008E4975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8E4975" w:rsidRDefault="008E4975">
            <w:pPr>
              <w:pStyle w:val="TableParagraph"/>
              <w:ind w:left="722" w:right="5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5,00</w:t>
            </w:r>
          </w:p>
          <w:p w:rsidR="008E4975" w:rsidRDefault="008E4975">
            <w:pPr>
              <w:pStyle w:val="TableParagraph"/>
              <w:ind w:left="722" w:right="5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5,00</w:t>
            </w:r>
          </w:p>
        </w:tc>
      </w:tr>
      <w:tr w:rsidR="008E4975">
        <w:trPr>
          <w:trHeight w:val="645"/>
        </w:trPr>
        <w:tc>
          <w:tcPr>
            <w:tcW w:w="6096" w:type="dxa"/>
          </w:tcPr>
          <w:p w:rsidR="008E4975" w:rsidRDefault="008E4975">
            <w:pPr>
              <w:pStyle w:val="TableParagraph"/>
              <w:ind w:left="141" w:right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индикации и регистрации числа выходных сигналов вертушки, об</w:t>
            </w:r>
          </w:p>
        </w:tc>
        <w:tc>
          <w:tcPr>
            <w:tcW w:w="4109" w:type="dxa"/>
          </w:tcPr>
          <w:p w:rsidR="008E4975" w:rsidRDefault="008E4975">
            <w:pPr>
              <w:pStyle w:val="TableParagraph"/>
              <w:spacing w:before="176"/>
              <w:ind w:left="722" w:right="5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0 - 9999</w:t>
            </w:r>
          </w:p>
        </w:tc>
      </w:tr>
      <w:tr w:rsidR="008E4975">
        <w:trPr>
          <w:trHeight w:val="827"/>
        </w:trPr>
        <w:tc>
          <w:tcPr>
            <w:tcW w:w="6096" w:type="dxa"/>
          </w:tcPr>
          <w:p w:rsidR="008E4975" w:rsidRDefault="008E4975">
            <w:pPr>
              <w:pStyle w:val="TableParagraph"/>
              <w:ind w:left="107" w:right="612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измерений частоты вращения лопастного винта вертушки при работе с однооборотными и</w:t>
            </w:r>
          </w:p>
          <w:p w:rsidR="008E4975" w:rsidRDefault="008E497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двадцатиоборотными вертушками, об/с</w:t>
            </w:r>
          </w:p>
        </w:tc>
        <w:tc>
          <w:tcPr>
            <w:tcW w:w="4109" w:type="dxa"/>
          </w:tcPr>
          <w:p w:rsidR="008E4975" w:rsidRDefault="008E4975">
            <w:pPr>
              <w:pStyle w:val="TableParagraph"/>
              <w:rPr>
                <w:sz w:val="26"/>
                <w:szCs w:val="26"/>
              </w:rPr>
            </w:pPr>
          </w:p>
          <w:p w:rsidR="008E4975" w:rsidRDefault="008E4975">
            <w:pPr>
              <w:pStyle w:val="TableParagraph"/>
              <w:spacing w:before="3"/>
              <w:rPr>
                <w:sz w:val="21"/>
                <w:szCs w:val="21"/>
              </w:rPr>
            </w:pPr>
          </w:p>
          <w:p w:rsidR="008E4975" w:rsidRDefault="008E4975">
            <w:pPr>
              <w:pStyle w:val="TableParagraph"/>
              <w:spacing w:line="264" w:lineRule="exact"/>
              <w:ind w:left="722" w:right="5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 – 50,00</w:t>
            </w:r>
          </w:p>
        </w:tc>
      </w:tr>
      <w:tr w:rsidR="008E4975">
        <w:trPr>
          <w:trHeight w:val="1967"/>
        </w:trPr>
        <w:tc>
          <w:tcPr>
            <w:tcW w:w="6096" w:type="dxa"/>
          </w:tcPr>
          <w:p w:rsidR="008E4975" w:rsidRDefault="008E4975">
            <w:pPr>
              <w:pStyle w:val="TableParagraph"/>
              <w:ind w:left="141" w:right="671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Пределы допускаемой относительной погрешности преобразования скорости водного потока в частоту электрических импульсов (вертушкой) </w:t>
            </w: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rFonts w:ascii="Symbol" w:hAnsi="Symbol" w:cs="Symbol"/>
                <w:i/>
                <w:iCs/>
                <w:sz w:val="24"/>
                <w:szCs w:val="24"/>
              </w:rPr>
              <w:t></w:t>
            </w:r>
            <w:r>
              <w:rPr>
                <w:i/>
                <w:iCs/>
                <w:sz w:val="24"/>
                <w:szCs w:val="24"/>
                <w:vertAlign w:val="subscript"/>
              </w:rPr>
              <w:t>В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), %:</w:t>
            </w:r>
          </w:p>
          <w:p w:rsidR="008E4975" w:rsidRDefault="008E4975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вертушки с лопастным винтом диаметром 70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мм;</w:t>
            </w:r>
          </w:p>
          <w:p w:rsidR="008E4975" w:rsidRDefault="008E4975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вертушки с лопастным винтом диаметром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120мм</w:t>
            </w:r>
          </w:p>
        </w:tc>
        <w:tc>
          <w:tcPr>
            <w:tcW w:w="4109" w:type="dxa"/>
          </w:tcPr>
          <w:p w:rsidR="008E4975" w:rsidRDefault="008E4975">
            <w:pPr>
              <w:pStyle w:val="TableParagraph"/>
              <w:rPr>
                <w:sz w:val="30"/>
                <w:szCs w:val="30"/>
              </w:rPr>
            </w:pPr>
          </w:p>
          <w:p w:rsidR="008E4975" w:rsidRDefault="008E4975">
            <w:pPr>
              <w:pStyle w:val="TableParagraph"/>
              <w:spacing w:before="5"/>
              <w:rPr>
                <w:sz w:val="41"/>
                <w:szCs w:val="41"/>
              </w:rPr>
            </w:pPr>
          </w:p>
          <w:p w:rsidR="008E4975" w:rsidRDefault="008E4975">
            <w:pPr>
              <w:pStyle w:val="TableParagraph"/>
              <w:ind w:left="347"/>
              <w:rPr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  <w:sz w:val="24"/>
                <w:szCs w:val="24"/>
              </w:rPr>
              <w:t></w:t>
            </w:r>
            <w:r>
              <w:rPr>
                <w:i/>
                <w:iCs/>
                <w:sz w:val="24"/>
                <w:szCs w:val="24"/>
                <w:vertAlign w:val="subscript"/>
              </w:rPr>
              <w:t>В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= </w:t>
            </w:r>
            <w:r>
              <w:rPr>
                <w:rFonts w:ascii="Symbol" w:hAnsi="Symbol" w:cs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Symbol" w:hAnsi="Symbol" w:cs="Symbol"/>
                <w:sz w:val="24"/>
                <w:szCs w:val="24"/>
              </w:rPr>
              <w:t></w:t>
            </w:r>
            <w:r>
              <w:rPr>
                <w:sz w:val="24"/>
                <w:szCs w:val="24"/>
              </w:rPr>
              <w:t>0,015</w:t>
            </w:r>
            <w:r>
              <w:rPr>
                <w:rFonts w:ascii="Symbol" w:hAnsi="Symbol" w:cs="Symbol"/>
                <w:sz w:val="24"/>
                <w:szCs w:val="24"/>
              </w:rPr>
              <w:t></w:t>
            </w:r>
            <w:r>
              <w:rPr>
                <w:sz w:val="24"/>
                <w:szCs w:val="24"/>
              </w:rPr>
              <w:t>0,002(5/V-1)</w:t>
            </w:r>
            <w:r>
              <w:rPr>
                <w:rFonts w:ascii="Symbol" w:hAnsi="Symbol" w:cs="Symbol"/>
                <w:sz w:val="24"/>
                <w:szCs w:val="24"/>
              </w:rPr>
              <w:t></w:t>
            </w:r>
            <w:r>
              <w:rPr>
                <w:rFonts w:ascii="Symbol" w:hAnsi="Symbol" w:cs="Symbol"/>
                <w:sz w:val="24"/>
                <w:szCs w:val="24"/>
              </w:rPr>
              <w:t></w:t>
            </w:r>
            <w:r>
              <w:rPr>
                <w:sz w:val="24"/>
                <w:szCs w:val="24"/>
              </w:rPr>
              <w:t>100</w:t>
            </w:r>
          </w:p>
          <w:p w:rsidR="008E4975" w:rsidRDefault="008E4975">
            <w:pPr>
              <w:pStyle w:val="TableParagraph"/>
              <w:spacing w:before="1" w:line="292" w:lineRule="exact"/>
              <w:ind w:left="407"/>
              <w:rPr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  <w:sz w:val="24"/>
                <w:szCs w:val="24"/>
              </w:rPr>
              <w:t></w:t>
            </w:r>
            <w:r>
              <w:rPr>
                <w:i/>
                <w:iCs/>
                <w:sz w:val="24"/>
                <w:szCs w:val="24"/>
                <w:vertAlign w:val="subscript"/>
              </w:rPr>
              <w:t>В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= </w:t>
            </w:r>
            <w:r>
              <w:rPr>
                <w:rFonts w:ascii="Symbol" w:hAnsi="Symbol" w:cs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Symbol" w:hAnsi="Symbol" w:cs="Symbol"/>
                <w:sz w:val="24"/>
                <w:szCs w:val="24"/>
              </w:rPr>
              <w:t></w:t>
            </w:r>
            <w:r>
              <w:rPr>
                <w:sz w:val="24"/>
                <w:szCs w:val="24"/>
              </w:rPr>
              <w:t>0,015</w:t>
            </w:r>
            <w:r>
              <w:rPr>
                <w:rFonts w:ascii="Symbol" w:hAnsi="Symbol" w:cs="Symbol"/>
                <w:sz w:val="24"/>
                <w:szCs w:val="24"/>
              </w:rPr>
              <w:t></w:t>
            </w:r>
            <w:r>
              <w:rPr>
                <w:sz w:val="24"/>
                <w:szCs w:val="24"/>
              </w:rPr>
              <w:t>0,001(5/V-1)</w:t>
            </w:r>
            <w:r>
              <w:rPr>
                <w:rFonts w:ascii="Symbol" w:hAnsi="Symbol" w:cs="Symbol"/>
                <w:sz w:val="24"/>
                <w:szCs w:val="24"/>
              </w:rPr>
              <w:t></w:t>
            </w:r>
            <w:r>
              <w:rPr>
                <w:rFonts w:ascii="Symbol" w:hAnsi="Symbol" w:cs="Symbol"/>
                <w:sz w:val="24"/>
                <w:szCs w:val="24"/>
              </w:rPr>
              <w:t></w:t>
            </w:r>
            <w:r>
              <w:rPr>
                <w:sz w:val="24"/>
                <w:szCs w:val="24"/>
              </w:rPr>
              <w:t>100,</w:t>
            </w:r>
          </w:p>
          <w:p w:rsidR="008E4975" w:rsidRDefault="008E4975">
            <w:pPr>
              <w:pStyle w:val="TableParagraph"/>
              <w:spacing w:before="2" w:line="276" w:lineRule="exact"/>
              <w:ind w:left="107" w:right="4"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V – измеренное значение скорости водного потока, м/с</w:t>
            </w:r>
          </w:p>
        </w:tc>
      </w:tr>
      <w:tr w:rsidR="008E4975">
        <w:trPr>
          <w:trHeight w:val="1122"/>
        </w:trPr>
        <w:tc>
          <w:tcPr>
            <w:tcW w:w="6096" w:type="dxa"/>
          </w:tcPr>
          <w:p w:rsidR="008E4975" w:rsidRDefault="008E4975">
            <w:pPr>
              <w:pStyle w:val="TableParagraph"/>
              <w:ind w:left="107" w:right="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Пределы допускаемой относительной погрешности преобразования частоты электрических импульсов в значение средней скорости водного потока</w:t>
            </w:r>
          </w:p>
          <w:p w:rsidR="008E4975" w:rsidRDefault="008E4975">
            <w:pPr>
              <w:pStyle w:val="TableParagraph"/>
              <w:spacing w:line="28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преобразователем ПСВ-1 (</w:t>
            </w:r>
            <w:r>
              <w:rPr>
                <w:rFonts w:ascii="Symbol" w:hAnsi="Symbol" w:cs="Symbol"/>
                <w:i/>
                <w:iCs/>
                <w:sz w:val="24"/>
                <w:szCs w:val="24"/>
              </w:rPr>
              <w:t>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4109" w:type="dxa"/>
          </w:tcPr>
          <w:p w:rsidR="008E4975" w:rsidRDefault="008E4975">
            <w:pPr>
              <w:pStyle w:val="TableParagraph"/>
              <w:spacing w:before="133" w:line="294" w:lineRule="exact"/>
              <w:ind w:left="419"/>
              <w:rPr>
                <w:sz w:val="24"/>
                <w:szCs w:val="24"/>
              </w:rPr>
            </w:pPr>
            <w:r>
              <w:rPr>
                <w:rFonts w:ascii="Symbol" w:hAnsi="Symbol" w:cs="Symbol"/>
                <w:i/>
                <w:iCs/>
                <w:sz w:val="24"/>
                <w:szCs w:val="24"/>
              </w:rPr>
              <w:t>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= </w:t>
            </w:r>
            <w:r>
              <w:rPr>
                <w:rFonts w:ascii="Symbol" w:hAnsi="Symbol" w:cs="Symbol"/>
                <w:sz w:val="24"/>
                <w:szCs w:val="24"/>
              </w:rPr>
              <w:t></w:t>
            </w:r>
            <w:r>
              <w:rPr>
                <w:rFonts w:ascii="Symbol" w:hAnsi="Symbol" w:cs="Symbol"/>
                <w:sz w:val="24"/>
                <w:szCs w:val="24"/>
              </w:rPr>
              <w:t></w:t>
            </w:r>
            <w:r>
              <w:rPr>
                <w:sz w:val="24"/>
                <w:szCs w:val="24"/>
              </w:rPr>
              <w:t>0,004</w:t>
            </w:r>
            <w:r>
              <w:rPr>
                <w:rFonts w:ascii="Symbol" w:hAnsi="Symbol" w:cs="Symbol"/>
                <w:sz w:val="24"/>
                <w:szCs w:val="24"/>
              </w:rPr>
              <w:t></w:t>
            </w:r>
            <w:r>
              <w:rPr>
                <w:sz w:val="24"/>
                <w:szCs w:val="24"/>
              </w:rPr>
              <w:t>0,0003(50/n-1)</w:t>
            </w:r>
            <w:r>
              <w:rPr>
                <w:rFonts w:ascii="Symbol" w:hAnsi="Symbol" w:cs="Symbol"/>
                <w:sz w:val="24"/>
                <w:szCs w:val="24"/>
              </w:rPr>
              <w:t></w:t>
            </w:r>
            <w:r>
              <w:rPr>
                <w:rFonts w:ascii="Symbol" w:hAnsi="Symbol" w:cs="Symbol"/>
                <w:sz w:val="24"/>
                <w:szCs w:val="24"/>
              </w:rPr>
              <w:t></w:t>
            </w:r>
            <w:r>
              <w:rPr>
                <w:sz w:val="24"/>
                <w:szCs w:val="24"/>
              </w:rPr>
              <w:t>100,</w:t>
            </w:r>
          </w:p>
          <w:p w:rsidR="008E4975" w:rsidRDefault="008E4975">
            <w:pPr>
              <w:pStyle w:val="TableParagraph"/>
              <w:ind w:left="107"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измеренная частота вращения лопастного винта, об/с</w:t>
            </w:r>
          </w:p>
        </w:tc>
      </w:tr>
    </w:tbl>
    <w:p w:rsidR="008E4975" w:rsidRDefault="008E4975">
      <w:pPr>
        <w:rPr>
          <w:rFonts w:cs="Times New Roman"/>
          <w:sz w:val="24"/>
          <w:szCs w:val="24"/>
        </w:rPr>
        <w:sectPr w:rsidR="008E4975">
          <w:headerReference w:type="default" r:id="rId8"/>
          <w:pgSz w:w="11900" w:h="16840"/>
          <w:pgMar w:top="1240" w:right="460" w:bottom="280" w:left="580" w:header="712" w:footer="0" w:gutter="0"/>
          <w:pgNumType w:start="2"/>
          <w:cols w:space="720"/>
        </w:sectPr>
      </w:pPr>
    </w:p>
    <w:p w:rsidR="008E4975" w:rsidRDefault="008E4975">
      <w:pPr>
        <w:pStyle w:val="BodyText"/>
        <w:spacing w:before="8"/>
        <w:rPr>
          <w:rFonts w:cs="Times New Roman"/>
          <w:sz w:val="20"/>
          <w:szCs w:val="20"/>
        </w:rPr>
      </w:pPr>
      <w:r>
        <w:rPr>
          <w:noProof/>
        </w:rPr>
        <w:pict>
          <v:group id="_x0000_s1033" style="position:absolute;margin-left:430.3pt;margin-top:78.1pt;width:72.15pt;height:20.25pt;z-index:-251658752;mso-position-horizontal-relative:page;mso-position-vertical-relative:page" coordorigin="8606,1562" coordsize="1443,405">
            <v:line id="_x0000_s1034" style="position:absolute" from="8611,1828" to="8642,1811" strokeweight=".48pt"/>
            <v:line id="_x0000_s1035" style="position:absolute" from="8642,1816" to="8690,1955" strokeweight="1.08pt"/>
            <v:shape id="_x0000_s1036" style="position:absolute;left:8695;top:1566;width:1349;height:389" coordorigin="8695,1566" coordsize="1349,389" path="m8695,1955r63,-389l10044,1566e" filled="f" strokeweight=".48pt">
              <v:path arrowok="t"/>
            </v:shape>
            <w10:wrap anchorx="page" anchory="page"/>
          </v:group>
        </w:pic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4109"/>
      </w:tblGrid>
      <w:tr w:rsidR="008E4975">
        <w:trPr>
          <w:trHeight w:val="844"/>
        </w:trPr>
        <w:tc>
          <w:tcPr>
            <w:tcW w:w="6096" w:type="dxa"/>
          </w:tcPr>
          <w:p w:rsidR="008E4975" w:rsidRDefault="008E4975">
            <w:pPr>
              <w:pStyle w:val="TableParagraph"/>
              <w:ind w:left="107" w:right="40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Пределы допускаемой относительной погрешности измерений осредненной по времени скорости водного</w:t>
            </w:r>
          </w:p>
          <w:p w:rsidR="008E4975" w:rsidRDefault="008E4975">
            <w:pPr>
              <w:pStyle w:val="TableParagraph"/>
              <w:spacing w:line="279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потока измерителем ИСП-1М(</w:t>
            </w:r>
            <w:r>
              <w:rPr>
                <w:rFonts w:ascii="Symbol" w:hAnsi="Symbol" w:cs="Symbol"/>
                <w:i/>
                <w:iCs/>
                <w:sz w:val="24"/>
                <w:szCs w:val="24"/>
              </w:rPr>
              <w:t>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и</w:t>
            </w:r>
            <w:r>
              <w:rPr>
                <w:rFonts w:cs="Times New Roman"/>
                <w:sz w:val="24"/>
                <w:szCs w:val="24"/>
              </w:rPr>
              <w:t>) , %</w:t>
            </w:r>
          </w:p>
        </w:tc>
        <w:tc>
          <w:tcPr>
            <w:tcW w:w="4109" w:type="dxa"/>
          </w:tcPr>
          <w:p w:rsidR="008E4975" w:rsidRDefault="008E4975">
            <w:pPr>
              <w:pStyle w:val="TableParagraph"/>
              <w:tabs>
                <w:tab w:val="left" w:pos="1979"/>
              </w:tabs>
              <w:spacing w:line="350" w:lineRule="exact"/>
              <w:ind w:left="1202"/>
              <w:rPr>
                <w:rFonts w:cs="Times New Roman"/>
                <w:sz w:val="14"/>
                <w:szCs w:val="14"/>
              </w:rPr>
            </w:pPr>
            <w:r>
              <w:rPr>
                <w:rFonts w:ascii="Symbol" w:hAnsi="Symbol" w:cs="Symbol"/>
                <w:i/>
                <w:iCs/>
                <w:spacing w:val="-4"/>
                <w:w w:val="98"/>
                <w:sz w:val="24"/>
                <w:szCs w:val="24"/>
              </w:rPr>
              <w:t></w:t>
            </w:r>
            <w:r>
              <w:rPr>
                <w:rFonts w:cs="Times New Roman"/>
                <w:w w:val="97"/>
                <w:sz w:val="24"/>
                <w:szCs w:val="24"/>
                <w:vertAlign w:val="subscript"/>
              </w:rPr>
              <w:t>и</w:t>
            </w:r>
            <w:r>
              <w:rPr>
                <w:rFonts w:cs="Times New Roman"/>
                <w:sz w:val="24"/>
                <w:szCs w:val="24"/>
              </w:rPr>
              <w:t>=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mbol" w:hAnsi="Symbol" w:cs="Symbol"/>
                <w:sz w:val="24"/>
                <w:szCs w:val="24"/>
              </w:rPr>
              <w:t></w:t>
            </w:r>
            <w:r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ascii="Symbol" w:hAnsi="Symbol" w:cs="Symbol"/>
                <w:spacing w:val="-22"/>
                <w:w w:val="78"/>
                <w:sz w:val="32"/>
                <w:szCs w:val="32"/>
              </w:rPr>
              <w:t></w:t>
            </w:r>
            <w:r>
              <w:rPr>
                <w:rFonts w:ascii="Symbol" w:hAnsi="Symbol" w:cs="Symbol"/>
                <w:i/>
                <w:iCs/>
                <w:sz w:val="24"/>
                <w:szCs w:val="24"/>
              </w:rPr>
              <w:t>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Symbol" w:hAnsi="Symbol" w:cs="Symbol"/>
                <w:spacing w:val="-12"/>
                <w:w w:val="78"/>
                <w:sz w:val="32"/>
                <w:szCs w:val="32"/>
              </w:rPr>
              <w:t></w:t>
            </w:r>
            <w:r>
              <w:rPr>
                <w:rFonts w:cs="Times New Roman"/>
                <w:w w:val="101"/>
                <w:position w:val="13"/>
                <w:sz w:val="14"/>
                <w:szCs w:val="14"/>
              </w:rPr>
              <w:t>2</w:t>
            </w:r>
            <w:r>
              <w:rPr>
                <w:rFonts w:cs="Times New Roman"/>
                <w:position w:val="13"/>
                <w:sz w:val="14"/>
                <w:szCs w:val="14"/>
              </w:rPr>
              <w:t xml:space="preserve"> </w:t>
            </w:r>
            <w:r>
              <w:rPr>
                <w:rFonts w:cs="Times New Roman"/>
                <w:spacing w:val="5"/>
                <w:position w:val="13"/>
                <w:sz w:val="14"/>
                <w:szCs w:val="14"/>
              </w:rPr>
              <w:t xml:space="preserve"> </w:t>
            </w:r>
            <w:r>
              <w:rPr>
                <w:rFonts w:ascii="Symbol" w:hAnsi="Symbol" w:cs="Symbol"/>
                <w:w w:val="102"/>
                <w:sz w:val="24"/>
                <w:szCs w:val="24"/>
              </w:rPr>
              <w:t></w:t>
            </w:r>
            <w:r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Symbol" w:hAnsi="Symbol" w:cs="Symbol"/>
                <w:spacing w:val="-32"/>
                <w:w w:val="64"/>
                <w:sz w:val="39"/>
                <w:szCs w:val="39"/>
              </w:rPr>
              <w:t></w:t>
            </w:r>
            <w:r>
              <w:rPr>
                <w:rFonts w:ascii="Symbol" w:hAnsi="Symbol" w:cs="Symbol"/>
                <w:i/>
                <w:iCs/>
                <w:sz w:val="24"/>
                <w:szCs w:val="24"/>
              </w:rPr>
              <w:t>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mbol" w:hAnsi="Symbol" w:cs="Symbol"/>
                <w:spacing w:val="-22"/>
                <w:w w:val="64"/>
                <w:sz w:val="39"/>
                <w:szCs w:val="39"/>
              </w:rPr>
              <w:t></w:t>
            </w:r>
            <w:r>
              <w:rPr>
                <w:rFonts w:cs="Times New Roman"/>
                <w:w w:val="101"/>
                <w:position w:val="13"/>
                <w:sz w:val="14"/>
                <w:szCs w:val="14"/>
              </w:rPr>
              <w:t>2</w:t>
            </w:r>
          </w:p>
          <w:p w:rsidR="008E4975" w:rsidRDefault="008E4975">
            <w:pPr>
              <w:pStyle w:val="TableParagraph"/>
              <w:tabs>
                <w:tab w:val="left" w:pos="2939"/>
              </w:tabs>
              <w:spacing w:line="88" w:lineRule="exact"/>
              <w:ind w:left="2183"/>
              <w:rPr>
                <w:rFonts w:ascii="Symbol" w:hAnsi="Symbol" w:cs="Symbol"/>
                <w:sz w:val="14"/>
                <w:szCs w:val="14"/>
              </w:rPr>
            </w:pPr>
            <w:r>
              <w:rPr>
                <w:rFonts w:ascii="Symbol" w:hAnsi="Symbol" w:cs="Symbol"/>
                <w:sz w:val="14"/>
                <w:szCs w:val="14"/>
              </w:rPr>
              <w:t></w:t>
            </w:r>
            <w:r>
              <w:rPr>
                <w:rFonts w:cs="Times New Roman"/>
                <w:sz w:val="14"/>
                <w:szCs w:val="14"/>
              </w:rPr>
              <w:tab/>
            </w:r>
            <w:r>
              <w:rPr>
                <w:rFonts w:ascii="Symbol" w:hAnsi="Symbol" w:cs="Symbol"/>
                <w:sz w:val="14"/>
                <w:szCs w:val="14"/>
                <w:vertAlign w:val="subscript"/>
              </w:rPr>
              <w:t></w:t>
            </w:r>
          </w:p>
        </w:tc>
      </w:tr>
      <w:tr w:rsidR="008E4975">
        <w:trPr>
          <w:trHeight w:val="311"/>
        </w:trPr>
        <w:tc>
          <w:tcPr>
            <w:tcW w:w="6096" w:type="dxa"/>
          </w:tcPr>
          <w:p w:rsidR="008E4975" w:rsidRDefault="008E4975">
            <w:pPr>
              <w:pStyle w:val="TableParagraph"/>
              <w:spacing w:line="268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Время измерений, с, не менее</w:t>
            </w:r>
          </w:p>
        </w:tc>
        <w:tc>
          <w:tcPr>
            <w:tcW w:w="4109" w:type="dxa"/>
          </w:tcPr>
          <w:p w:rsidR="008E4975" w:rsidRDefault="008E4975">
            <w:pPr>
              <w:pStyle w:val="TableParagraph"/>
              <w:spacing w:line="268" w:lineRule="exact"/>
              <w:ind w:left="722" w:right="31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8E4975">
        <w:trPr>
          <w:trHeight w:val="275"/>
        </w:trPr>
        <w:tc>
          <w:tcPr>
            <w:tcW w:w="6096" w:type="dxa"/>
          </w:tcPr>
          <w:p w:rsidR="008E4975" w:rsidRDefault="008E4975">
            <w:pPr>
              <w:pStyle w:val="TableParagraph"/>
              <w:spacing w:line="256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Напряжение питания, В</w:t>
            </w:r>
          </w:p>
        </w:tc>
        <w:tc>
          <w:tcPr>
            <w:tcW w:w="4109" w:type="dxa"/>
          </w:tcPr>
          <w:p w:rsidR="008E4975" w:rsidRDefault="008E4975">
            <w:pPr>
              <w:pStyle w:val="TableParagraph"/>
              <w:spacing w:line="256" w:lineRule="exact"/>
              <w:ind w:left="722" w:right="31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2,4 – 3,5</w:t>
            </w:r>
          </w:p>
        </w:tc>
      </w:tr>
      <w:tr w:rsidR="008E4975">
        <w:trPr>
          <w:trHeight w:val="2759"/>
        </w:trPr>
        <w:tc>
          <w:tcPr>
            <w:tcW w:w="6096" w:type="dxa"/>
          </w:tcPr>
          <w:p w:rsidR="008E4975" w:rsidRDefault="008E4975">
            <w:pPr>
              <w:pStyle w:val="TableParagraph"/>
              <w:spacing w:line="268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Габаритные размеры:</w:t>
            </w:r>
          </w:p>
          <w:p w:rsidR="008E4975" w:rsidRDefault="008E4975">
            <w:pPr>
              <w:pStyle w:val="TableParagraph"/>
              <w:ind w:left="227" w:right="1558" w:hanging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вертушки (диаметр, длина), мм, не более: с лопастным винтом диаметром 120 мм: без стабилизатора;</w:t>
            </w:r>
          </w:p>
          <w:p w:rsidR="008E4975" w:rsidRDefault="008E4975">
            <w:pPr>
              <w:pStyle w:val="TableParagraph"/>
              <w:ind w:left="28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 стабилизатором;</w:t>
            </w:r>
          </w:p>
          <w:p w:rsidR="008E4975" w:rsidRDefault="008E4975">
            <w:pPr>
              <w:pStyle w:val="TableParagraph"/>
              <w:ind w:left="287" w:right="1906" w:hanging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лопастным винтом диаметром 70</w:t>
            </w:r>
            <w:r>
              <w:rPr>
                <w:rFonts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мм: без стабилизатора;</w:t>
            </w:r>
          </w:p>
          <w:p w:rsidR="008E4975" w:rsidRDefault="008E4975">
            <w:pPr>
              <w:pStyle w:val="TableParagraph"/>
              <w:ind w:left="28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стабилизатором</w:t>
            </w:r>
          </w:p>
          <w:p w:rsidR="008E4975" w:rsidRDefault="008E4975">
            <w:pPr>
              <w:pStyle w:val="TableParagraph"/>
              <w:spacing w:line="270" w:lineRule="atLeast"/>
              <w:ind w:left="107" w:right="3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преобразователя ПСВ-1 (длина, ширина, высота), мм не более</w:t>
            </w:r>
          </w:p>
        </w:tc>
        <w:tc>
          <w:tcPr>
            <w:tcW w:w="4109" w:type="dxa"/>
          </w:tcPr>
          <w:p w:rsidR="008E4975" w:rsidRDefault="008E4975">
            <w:pPr>
              <w:pStyle w:val="TableParagraph"/>
              <w:rPr>
                <w:rFonts w:cs="Times New Roman"/>
                <w:sz w:val="26"/>
                <w:szCs w:val="26"/>
              </w:rPr>
            </w:pPr>
          </w:p>
          <w:p w:rsidR="008E4975" w:rsidRDefault="008E4975">
            <w:pPr>
              <w:pStyle w:val="TableParagraph"/>
              <w:rPr>
                <w:rFonts w:cs="Times New Roman"/>
                <w:sz w:val="26"/>
                <w:szCs w:val="26"/>
              </w:rPr>
            </w:pPr>
          </w:p>
          <w:p w:rsidR="008E4975" w:rsidRDefault="008E4975">
            <w:pPr>
              <w:pStyle w:val="TableParagraph"/>
              <w:spacing w:before="221"/>
              <w:ind w:left="722" w:right="65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120; 280</w:t>
            </w:r>
          </w:p>
          <w:p w:rsidR="008E4975" w:rsidRDefault="008E4975">
            <w:pPr>
              <w:pStyle w:val="TableParagraph"/>
              <w:spacing w:before="1"/>
              <w:ind w:left="722" w:right="65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120; 760</w:t>
            </w:r>
          </w:p>
          <w:p w:rsidR="008E4975" w:rsidRDefault="008E4975">
            <w:pPr>
              <w:pStyle w:val="TableParagraph"/>
              <w:spacing w:before="11"/>
              <w:rPr>
                <w:rFonts w:cs="Times New Roman"/>
                <w:sz w:val="23"/>
                <w:szCs w:val="23"/>
              </w:rPr>
            </w:pPr>
          </w:p>
          <w:p w:rsidR="008E4975" w:rsidRDefault="008E4975">
            <w:pPr>
              <w:pStyle w:val="TableParagraph"/>
              <w:ind w:left="722" w:right="65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70; 280</w:t>
            </w:r>
          </w:p>
          <w:p w:rsidR="008E4975" w:rsidRDefault="008E4975">
            <w:pPr>
              <w:pStyle w:val="TableParagraph"/>
              <w:ind w:left="722" w:right="65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70; 760</w:t>
            </w:r>
          </w:p>
          <w:p w:rsidR="008E4975" w:rsidRDefault="008E497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8E4975" w:rsidRDefault="008E4975">
            <w:pPr>
              <w:pStyle w:val="TableParagraph"/>
              <w:spacing w:line="264" w:lineRule="exact"/>
              <w:ind w:left="722" w:right="7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140; 70; 25</w:t>
            </w:r>
          </w:p>
        </w:tc>
      </w:tr>
      <w:tr w:rsidR="008E4975">
        <w:trPr>
          <w:trHeight w:val="277"/>
        </w:trPr>
        <w:tc>
          <w:tcPr>
            <w:tcW w:w="6096" w:type="dxa"/>
          </w:tcPr>
          <w:p w:rsidR="008E4975" w:rsidRDefault="008E4975">
            <w:pPr>
              <w:pStyle w:val="TableParagraph"/>
              <w:spacing w:line="258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Масса вертушки, кг, не более</w:t>
            </w:r>
          </w:p>
        </w:tc>
        <w:tc>
          <w:tcPr>
            <w:tcW w:w="4109" w:type="dxa"/>
          </w:tcPr>
          <w:p w:rsidR="008E4975" w:rsidRDefault="008E4975">
            <w:pPr>
              <w:pStyle w:val="TableParagraph"/>
              <w:spacing w:line="258" w:lineRule="exact"/>
              <w:ind w:left="722" w:right="71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</w:t>
            </w:r>
          </w:p>
        </w:tc>
      </w:tr>
      <w:tr w:rsidR="008E4975">
        <w:trPr>
          <w:trHeight w:val="275"/>
        </w:trPr>
        <w:tc>
          <w:tcPr>
            <w:tcW w:w="6096" w:type="dxa"/>
          </w:tcPr>
          <w:p w:rsidR="008E4975" w:rsidRDefault="008E4975">
            <w:pPr>
              <w:pStyle w:val="TableParagraph"/>
              <w:spacing w:line="256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Масса преобразователя ПСВ-1, кг, не более,</w:t>
            </w:r>
          </w:p>
        </w:tc>
        <w:tc>
          <w:tcPr>
            <w:tcW w:w="4109" w:type="dxa"/>
          </w:tcPr>
          <w:p w:rsidR="008E4975" w:rsidRDefault="008E4975">
            <w:pPr>
              <w:pStyle w:val="TableParagraph"/>
              <w:spacing w:line="256" w:lineRule="exact"/>
              <w:ind w:left="722" w:right="71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</w:t>
            </w:r>
          </w:p>
        </w:tc>
      </w:tr>
      <w:tr w:rsidR="008E4975">
        <w:trPr>
          <w:trHeight w:val="275"/>
        </w:trPr>
        <w:tc>
          <w:tcPr>
            <w:tcW w:w="6096" w:type="dxa"/>
          </w:tcPr>
          <w:p w:rsidR="008E4975" w:rsidRDefault="008E4975">
            <w:pPr>
              <w:pStyle w:val="TableParagraph"/>
              <w:spacing w:line="256" w:lineRule="exact"/>
              <w:ind w:lef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Вероятность безотказной работы за 1000 часов работы</w:t>
            </w:r>
          </w:p>
        </w:tc>
        <w:tc>
          <w:tcPr>
            <w:tcW w:w="4109" w:type="dxa"/>
          </w:tcPr>
          <w:p w:rsidR="008E4975" w:rsidRDefault="008E4975">
            <w:pPr>
              <w:pStyle w:val="TableParagraph"/>
              <w:spacing w:line="256" w:lineRule="exact"/>
              <w:ind w:left="722" w:right="71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0,9</w:t>
            </w:r>
          </w:p>
        </w:tc>
      </w:tr>
      <w:tr w:rsidR="008E4975">
        <w:trPr>
          <w:trHeight w:val="275"/>
        </w:trPr>
        <w:tc>
          <w:tcPr>
            <w:tcW w:w="6096" w:type="dxa"/>
          </w:tcPr>
          <w:p w:rsidR="008E4975" w:rsidRDefault="008E4975">
            <w:pPr>
              <w:pStyle w:val="TableParagraph"/>
              <w:spacing w:line="256" w:lineRule="exact"/>
              <w:ind w:lef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Средняя наработка на отказ, ч</w:t>
            </w:r>
          </w:p>
        </w:tc>
        <w:tc>
          <w:tcPr>
            <w:tcW w:w="4109" w:type="dxa"/>
          </w:tcPr>
          <w:p w:rsidR="008E4975" w:rsidRDefault="008E4975">
            <w:pPr>
              <w:pStyle w:val="TableParagraph"/>
              <w:spacing w:line="256" w:lineRule="exact"/>
              <w:ind w:left="722" w:right="7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28000</w:t>
            </w:r>
          </w:p>
        </w:tc>
      </w:tr>
      <w:tr w:rsidR="008E4975">
        <w:trPr>
          <w:trHeight w:val="275"/>
        </w:trPr>
        <w:tc>
          <w:tcPr>
            <w:tcW w:w="6096" w:type="dxa"/>
          </w:tcPr>
          <w:p w:rsidR="008E4975" w:rsidRDefault="008E4975">
            <w:pPr>
              <w:pStyle w:val="TableParagraph"/>
              <w:spacing w:line="256" w:lineRule="exact"/>
              <w:ind w:left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Средний срок службы, лет</w:t>
            </w:r>
          </w:p>
        </w:tc>
        <w:tc>
          <w:tcPr>
            <w:tcW w:w="4109" w:type="dxa"/>
          </w:tcPr>
          <w:p w:rsidR="008E4975" w:rsidRDefault="008E4975">
            <w:pPr>
              <w:pStyle w:val="TableParagraph"/>
              <w:spacing w:line="256" w:lineRule="exact"/>
              <w:ind w:left="722" w:right="7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E4975">
        <w:trPr>
          <w:trHeight w:val="3174"/>
        </w:trPr>
        <w:tc>
          <w:tcPr>
            <w:tcW w:w="6096" w:type="dxa"/>
          </w:tcPr>
          <w:p w:rsidR="008E4975" w:rsidRDefault="008E4975">
            <w:pPr>
              <w:pStyle w:val="TableParagraph"/>
              <w:spacing w:before="3"/>
              <w:rPr>
                <w:rFonts w:cs="Times New Roman"/>
                <w:sz w:val="23"/>
                <w:szCs w:val="23"/>
              </w:rPr>
            </w:pPr>
          </w:p>
          <w:p w:rsidR="008E4975" w:rsidRDefault="008E4975">
            <w:pPr>
              <w:pStyle w:val="TableParagraph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Условия эксплуатации:</w:t>
            </w:r>
          </w:p>
          <w:p w:rsidR="008E4975" w:rsidRDefault="008E4975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диапазон температуры окружающего воздуха,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cs="Times New Roman"/>
                <w:sz w:val="24"/>
                <w:szCs w:val="24"/>
              </w:rPr>
              <w:t>С</w:t>
            </w:r>
          </w:p>
          <w:p w:rsidR="008E4975" w:rsidRDefault="008E4975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относительной влажности для ПСВ-1 при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температуре</w:t>
            </w:r>
          </w:p>
          <w:p w:rsidR="008E4975" w:rsidRDefault="008E4975">
            <w:pPr>
              <w:pStyle w:val="TableParagraph"/>
              <w:spacing w:line="295" w:lineRule="exact"/>
              <w:ind w:left="28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 </w:t>
            </w:r>
            <w:r>
              <w:rPr>
                <w:rFonts w:cs="Times New Roman"/>
                <w:position w:val="11"/>
                <w:sz w:val="16"/>
                <w:szCs w:val="16"/>
              </w:rPr>
              <w:t>0</w:t>
            </w:r>
            <w:r>
              <w:rPr>
                <w:rFonts w:cs="Times New Roman"/>
                <w:sz w:val="24"/>
                <w:szCs w:val="24"/>
              </w:rPr>
              <w:t>С, не более, %</w:t>
            </w:r>
          </w:p>
          <w:p w:rsidR="008E4975" w:rsidRDefault="008E4975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13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диапазон температуры воды,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cs="Times New Roman"/>
                <w:sz w:val="24"/>
                <w:szCs w:val="24"/>
              </w:rPr>
              <w:t>С</w:t>
            </w:r>
          </w:p>
          <w:p w:rsidR="008E4975" w:rsidRDefault="008E4975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13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диапазон минерализации потока воды,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г/м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  <w:p w:rsidR="008E4975" w:rsidRDefault="008E4975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before="139"/>
              <w:ind w:left="407" w:hanging="18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мутность потока воды от,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г/м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09" w:type="dxa"/>
          </w:tcPr>
          <w:p w:rsidR="008E4975" w:rsidRDefault="008E4975">
            <w:pPr>
              <w:pStyle w:val="TableParagraph"/>
              <w:rPr>
                <w:rFonts w:cs="Times New Roman"/>
                <w:sz w:val="26"/>
                <w:szCs w:val="26"/>
              </w:rPr>
            </w:pPr>
          </w:p>
          <w:p w:rsidR="008E4975" w:rsidRDefault="008E4975">
            <w:pPr>
              <w:pStyle w:val="TableParagraph"/>
              <w:spacing w:before="3"/>
              <w:rPr>
                <w:rFonts w:cs="Times New Roman"/>
                <w:sz w:val="21"/>
                <w:szCs w:val="21"/>
              </w:rPr>
            </w:pPr>
          </w:p>
          <w:p w:rsidR="008E4975" w:rsidRDefault="008E4975">
            <w:pPr>
              <w:pStyle w:val="TableParagraph"/>
              <w:ind w:left="722" w:right="7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минус 40 до 40</w:t>
            </w:r>
          </w:p>
          <w:p w:rsidR="008E4975" w:rsidRDefault="008E497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8E4975" w:rsidRDefault="008E4975">
            <w:pPr>
              <w:pStyle w:val="TableParagraph"/>
              <w:ind w:left="722" w:right="7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  <w:p w:rsidR="008E4975" w:rsidRDefault="008E4975">
            <w:pPr>
              <w:pStyle w:val="TableParagraph"/>
              <w:spacing w:before="2"/>
              <w:ind w:left="722" w:right="42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 до 30</w:t>
            </w:r>
          </w:p>
          <w:p w:rsidR="008E4975" w:rsidRDefault="008E4975">
            <w:pPr>
              <w:pStyle w:val="TableParagraph"/>
              <w:spacing w:before="140"/>
              <w:ind w:left="722" w:right="36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0 до 1000</w:t>
            </w:r>
          </w:p>
          <w:p w:rsidR="008E4975" w:rsidRDefault="008E4975">
            <w:pPr>
              <w:pStyle w:val="TableParagraph"/>
              <w:spacing w:before="137"/>
              <w:ind w:left="722" w:right="7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10000</w:t>
            </w:r>
          </w:p>
        </w:tc>
      </w:tr>
    </w:tbl>
    <w:p w:rsidR="008E4975" w:rsidRDefault="008E4975">
      <w:pPr>
        <w:pStyle w:val="BodyText"/>
        <w:spacing w:before="10"/>
        <w:rPr>
          <w:rFonts w:cs="Times New Roman"/>
          <w:sz w:val="15"/>
          <w:szCs w:val="15"/>
        </w:rPr>
      </w:pPr>
    </w:p>
    <w:p w:rsidR="008E4975" w:rsidRDefault="008E4975">
      <w:pPr>
        <w:pStyle w:val="Heading1"/>
        <w:spacing w:before="90"/>
        <w:ind w:left="680"/>
        <w:jc w:val="center"/>
        <w:rPr>
          <w:rFonts w:cs="Times New Roman"/>
        </w:rPr>
      </w:pPr>
    </w:p>
    <w:p w:rsidR="008E4975" w:rsidRDefault="008E4975">
      <w:pPr>
        <w:pStyle w:val="Heading1"/>
        <w:spacing w:before="90"/>
        <w:ind w:left="680"/>
        <w:jc w:val="center"/>
        <w:rPr>
          <w:rFonts w:cs="Times New Roman"/>
        </w:rPr>
      </w:pPr>
      <w:r>
        <w:rPr>
          <w:rFonts w:cs="Times New Roman"/>
        </w:rPr>
        <w:t>Знак утверждения типа</w:t>
      </w:r>
    </w:p>
    <w:p w:rsidR="008E4975" w:rsidRDefault="008E4975">
      <w:pPr>
        <w:pStyle w:val="BodyText"/>
        <w:ind w:left="680" w:right="562" w:firstLine="523"/>
        <w:rPr>
          <w:rFonts w:cs="Times New Roman"/>
        </w:rPr>
      </w:pPr>
    </w:p>
    <w:p w:rsidR="008E4975" w:rsidRDefault="008E4975">
      <w:pPr>
        <w:pStyle w:val="BodyText"/>
        <w:ind w:left="680" w:right="562" w:firstLine="523"/>
        <w:rPr>
          <w:rFonts w:cs="Times New Roman"/>
        </w:rPr>
      </w:pPr>
      <w:r>
        <w:rPr>
          <w:rFonts w:cs="Times New Roman"/>
        </w:rPr>
        <w:t>Знак утверждения типа наносят краской на укладочный ящик и типографским способом на титульный лист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паспорта.</w:t>
      </w:r>
    </w:p>
    <w:p w:rsidR="008E4975" w:rsidRDefault="008E4975">
      <w:pPr>
        <w:pStyle w:val="BodyText"/>
        <w:rPr>
          <w:rFonts w:cs="Times New Roman"/>
          <w:sz w:val="20"/>
          <w:szCs w:val="20"/>
        </w:rPr>
      </w:pPr>
    </w:p>
    <w:p w:rsidR="008E4975" w:rsidRDefault="008E4975">
      <w:pPr>
        <w:pStyle w:val="BodyText"/>
        <w:spacing w:before="1"/>
        <w:rPr>
          <w:rFonts w:cs="Times New Roman"/>
          <w:sz w:val="29"/>
          <w:szCs w:val="2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9"/>
        <w:gridCol w:w="2963"/>
        <w:gridCol w:w="1359"/>
      </w:tblGrid>
      <w:tr w:rsidR="008E4975">
        <w:trPr>
          <w:trHeight w:val="406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66" w:lineRule="exact"/>
              <w:ind w:left="19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Комплектность поставки средства измерений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rPr>
                <w:rFonts w:cs="Times New Roman"/>
              </w:rPr>
            </w:pPr>
          </w:p>
        </w:tc>
      </w:tr>
      <w:tr w:rsidR="008E4975">
        <w:trPr>
          <w:trHeight w:val="430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before="130"/>
              <w:ind w:left="19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Вертушка гидрометрическая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before="130"/>
              <w:ind w:left="3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ГМП 17.1000.00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before="130"/>
              <w:ind w:left="3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шт.;</w:t>
            </w:r>
          </w:p>
        </w:tc>
      </w:tr>
      <w:tr w:rsidR="008E4975">
        <w:trPr>
          <w:trHeight w:val="317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before="14"/>
              <w:ind w:left="5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*</w:t>
            </w:r>
            <w:r>
              <w:rPr>
                <w:rFonts w:cs="Times New Roman"/>
                <w:sz w:val="24"/>
                <w:szCs w:val="24"/>
              </w:rPr>
              <w:t>) - Преобразователь сигналов вертушки ПСВ-1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before="14"/>
              <w:ind w:left="35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ГМП 18.0000.00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before="14"/>
              <w:ind w:left="31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шт.;</w:t>
            </w:r>
          </w:p>
        </w:tc>
      </w:tr>
      <w:tr w:rsidR="008E4975">
        <w:trPr>
          <w:trHeight w:val="255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35" w:lineRule="exact"/>
              <w:ind w:left="37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Комплект сменных и запасных частей,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</w:tr>
      <w:tr w:rsidR="008E4975">
        <w:trPr>
          <w:trHeight w:val="281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1" w:lineRule="exact"/>
              <w:ind w:left="19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инструмента и принадлежностей (комплект ЗИП)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1" w:lineRule="exact"/>
              <w:ind w:left="4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ГМП 17.4000.00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1" w:lineRule="exact"/>
              <w:ind w:left="3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компл.;</w:t>
            </w:r>
          </w:p>
        </w:tc>
      </w:tr>
      <w:tr w:rsidR="008E4975">
        <w:trPr>
          <w:trHeight w:val="276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6" w:lineRule="exact"/>
              <w:ind w:left="37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Катушка с проводом сигнальным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6" w:lineRule="exact"/>
              <w:ind w:left="37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ГМП</w:t>
            </w:r>
            <w:r>
              <w:rPr>
                <w:rFonts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17.2000.00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6" w:lineRule="exact"/>
              <w:ind w:left="3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шт.;</w:t>
            </w:r>
          </w:p>
        </w:tc>
      </w:tr>
      <w:tr w:rsidR="008E4975">
        <w:trPr>
          <w:trHeight w:val="276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6" w:lineRule="exact"/>
              <w:ind w:left="37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Футляр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6" w:lineRule="exact"/>
              <w:ind w:left="4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ГМП 18.7000.00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6" w:lineRule="exact"/>
              <w:ind w:left="3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шт.;</w:t>
            </w:r>
          </w:p>
        </w:tc>
      </w:tr>
      <w:tr w:rsidR="008E4975">
        <w:trPr>
          <w:trHeight w:val="275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6" w:lineRule="exact"/>
              <w:ind w:left="37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Руководство по эксплуатации на измеритель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8E4975">
        <w:trPr>
          <w:trHeight w:val="270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1" w:lineRule="exact"/>
              <w:ind w:left="49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скорости потока</w:t>
            </w:r>
            <w:r>
              <w:rPr>
                <w:rFonts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ИСП-1М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1" w:lineRule="exact"/>
              <w:ind w:left="37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ГМП 17. 0000.00 ПС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1" w:lineRule="exact"/>
              <w:ind w:left="36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экз.;</w:t>
            </w:r>
          </w:p>
        </w:tc>
      </w:tr>
      <w:tr w:rsidR="008E4975">
        <w:trPr>
          <w:trHeight w:val="275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6" w:lineRule="exact"/>
              <w:ind w:left="371" w:right="-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Руководство по эксплуатации на</w:t>
            </w:r>
            <w:r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преобразователь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8E4975">
        <w:trPr>
          <w:trHeight w:val="281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1" w:lineRule="exact"/>
              <w:ind w:left="49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сигналов</w:t>
            </w:r>
            <w:r>
              <w:rPr>
                <w:rFonts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ПСВ-1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1" w:lineRule="exact"/>
              <w:ind w:left="4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ГМП 18.0000.00 ПС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1" w:lineRule="exact"/>
              <w:ind w:left="40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экз.;</w:t>
            </w:r>
          </w:p>
        </w:tc>
      </w:tr>
      <w:tr w:rsidR="008E4975">
        <w:trPr>
          <w:trHeight w:val="270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1" w:lineRule="exact"/>
              <w:ind w:left="37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Методика поверки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1" w:lineRule="exact"/>
              <w:ind w:left="42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ГМП 17.0000.01-2011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E4975" w:rsidRDefault="008E4975">
            <w:pPr>
              <w:pStyle w:val="TableParagraph"/>
              <w:spacing w:line="251" w:lineRule="exact"/>
              <w:ind w:left="40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экз.</w:t>
            </w:r>
          </w:p>
        </w:tc>
      </w:tr>
    </w:tbl>
    <w:p w:rsidR="008E4975" w:rsidRDefault="008E4975">
      <w:pPr>
        <w:spacing w:line="251" w:lineRule="exact"/>
        <w:rPr>
          <w:rFonts w:cs="Times New Roman"/>
          <w:sz w:val="24"/>
          <w:szCs w:val="24"/>
        </w:rPr>
        <w:sectPr w:rsidR="008E4975">
          <w:pgSz w:w="11900" w:h="16840"/>
          <w:pgMar w:top="1240" w:right="460" w:bottom="280" w:left="580" w:header="712" w:footer="0" w:gutter="0"/>
          <w:cols w:space="720"/>
        </w:sectPr>
      </w:pPr>
    </w:p>
    <w:p w:rsidR="008E4975" w:rsidRDefault="008E4975">
      <w:pPr>
        <w:pStyle w:val="BodyText"/>
        <w:spacing w:before="6"/>
        <w:rPr>
          <w:rFonts w:cs="Times New Roman"/>
          <w:sz w:val="15"/>
          <w:szCs w:val="15"/>
        </w:rPr>
      </w:pPr>
    </w:p>
    <w:p w:rsidR="008E4975" w:rsidRDefault="008E4975">
      <w:pPr>
        <w:pStyle w:val="BodyText"/>
        <w:spacing w:before="90" w:line="242" w:lineRule="auto"/>
        <w:ind w:left="679" w:right="921" w:firstLine="120"/>
        <w:jc w:val="both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vertAlign w:val="subscript"/>
        </w:rPr>
        <w:t>*</w:t>
      </w:r>
      <w:r>
        <w:rPr>
          <w:rFonts w:cs="Times New Roman"/>
        </w:rPr>
        <w:t xml:space="preserve"> ) При поставке по отдельному заказу преобразователя сигналов вертушки ПСВ-1 в комплект поставки входит преобразователь в футляре, и руководство по эксплуатации на ПСВ-1.</w:t>
      </w:r>
    </w:p>
    <w:p w:rsidR="008E4975" w:rsidRDefault="008E4975">
      <w:pPr>
        <w:pStyle w:val="BodyText"/>
        <w:rPr>
          <w:rFonts w:cs="Times New Roman"/>
          <w:sz w:val="26"/>
          <w:szCs w:val="26"/>
        </w:rPr>
      </w:pPr>
    </w:p>
    <w:p w:rsidR="008E4975" w:rsidRDefault="008E4975">
      <w:pPr>
        <w:pStyle w:val="Heading1"/>
        <w:spacing w:before="166"/>
        <w:jc w:val="center"/>
        <w:rPr>
          <w:rFonts w:cs="Times New Roman"/>
        </w:rPr>
      </w:pPr>
      <w:r>
        <w:rPr>
          <w:rFonts w:cs="Times New Roman"/>
        </w:rPr>
        <w:t>Поверка ИСП-1М</w:t>
      </w:r>
    </w:p>
    <w:p w:rsidR="008E4975" w:rsidRDefault="008E4975">
      <w:pPr>
        <w:pStyle w:val="BodyText"/>
        <w:ind w:left="679" w:right="376" w:firstLine="540"/>
        <w:jc w:val="both"/>
        <w:rPr>
          <w:rFonts w:cs="Times New Roman"/>
        </w:rPr>
      </w:pPr>
      <w:r>
        <w:rPr>
          <w:rFonts w:cs="Times New Roman"/>
        </w:rPr>
        <w:t>осуществляется по методике «ГМП 17.0000.01-2011 Измерители скорости потока ИСП- 1М. Методика поверки», утвержденной ГЦИ СИ ФГУП “ВНИИМ им. Д.И. Менделеева” 22» декабря 2011 г.</w:t>
      </w:r>
    </w:p>
    <w:p w:rsidR="008E4975" w:rsidRDefault="008E4975">
      <w:pPr>
        <w:pStyle w:val="BodyText"/>
        <w:ind w:left="679" w:right="562" w:firstLine="540"/>
        <w:rPr>
          <w:rFonts w:cs="Times New Roman"/>
        </w:rPr>
      </w:pPr>
      <w:r>
        <w:rPr>
          <w:rFonts w:cs="Times New Roman"/>
        </w:rPr>
        <w:t xml:space="preserve">Основные средства измерений, применяемые при поверке (характеристики не хуже): бассейн прямолинейный градуировочный (диапазон измерений от 0,02 до 5,0 м/с, погре- шность </w:t>
      </w:r>
      <w:r>
        <w:rPr>
          <w:rFonts w:ascii="Symbol" w:hAnsi="Symbol" w:cs="Symbol"/>
        </w:rPr>
        <w:t></w:t>
      </w:r>
      <w:r>
        <w:rPr>
          <w:rFonts w:cs="Times New Roman"/>
        </w:rPr>
        <w:t xml:space="preserve"> 0,5 %).</w:t>
      </w:r>
    </w:p>
    <w:p w:rsidR="008E4975" w:rsidRDefault="008E4975">
      <w:pPr>
        <w:pStyle w:val="BodyText"/>
        <w:rPr>
          <w:rFonts w:cs="Times New Roman"/>
          <w:sz w:val="28"/>
          <w:szCs w:val="28"/>
        </w:rPr>
      </w:pPr>
    </w:p>
    <w:p w:rsidR="008E4975" w:rsidRDefault="008E4975">
      <w:pPr>
        <w:pStyle w:val="Heading1"/>
        <w:spacing w:before="231"/>
        <w:rPr>
          <w:rFonts w:cs="Times New Roman"/>
        </w:rPr>
      </w:pPr>
      <w:r>
        <w:rPr>
          <w:rFonts w:cs="Times New Roman"/>
        </w:rPr>
        <w:t>Сведения о методиках (методах) измерений</w:t>
      </w:r>
    </w:p>
    <w:p w:rsidR="008E4975" w:rsidRDefault="008E4975">
      <w:pPr>
        <w:pStyle w:val="BodyText"/>
        <w:tabs>
          <w:tab w:val="left" w:pos="1959"/>
        </w:tabs>
        <w:ind w:left="679" w:right="564"/>
        <w:rPr>
          <w:rFonts w:cs="Times New Roman"/>
        </w:rPr>
      </w:pPr>
      <w:r>
        <w:rPr>
          <w:rFonts w:cs="Times New Roman"/>
        </w:rPr>
        <w:t>Методы измерений изложены в Руководстве по эксплуатации на измеритель скорости потока ИСП-1М</w:t>
      </w:r>
      <w:r>
        <w:rPr>
          <w:rFonts w:cs="Times New Roman"/>
        </w:rPr>
        <w:tab/>
        <w:t>ГМП 17. 0000.00 ПС, разделы 8 и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9.</w:t>
      </w:r>
    </w:p>
    <w:p w:rsidR="008E4975" w:rsidRDefault="008E4975">
      <w:pPr>
        <w:pStyle w:val="BodyText"/>
        <w:rPr>
          <w:rFonts w:cs="Times New Roman"/>
          <w:sz w:val="26"/>
          <w:szCs w:val="26"/>
        </w:rPr>
      </w:pPr>
    </w:p>
    <w:p w:rsidR="008E4975" w:rsidRDefault="008E4975">
      <w:pPr>
        <w:pStyle w:val="BodyText"/>
        <w:rPr>
          <w:rFonts w:cs="Times New Roman"/>
          <w:sz w:val="26"/>
          <w:szCs w:val="26"/>
        </w:rPr>
      </w:pPr>
    </w:p>
    <w:p w:rsidR="008E4975" w:rsidRDefault="008E4975">
      <w:pPr>
        <w:pStyle w:val="Heading1"/>
        <w:spacing w:before="232" w:line="240" w:lineRule="auto"/>
        <w:rPr>
          <w:rFonts w:cs="Times New Roman"/>
        </w:rPr>
      </w:pPr>
      <w:r>
        <w:rPr>
          <w:rFonts w:cs="Times New Roman"/>
        </w:rPr>
        <w:t>Нормативные и технические документы, устанавливающие требования к измерителям скорости потока ИСП-1М</w:t>
      </w:r>
    </w:p>
    <w:p w:rsidR="008E4975" w:rsidRDefault="008E4975">
      <w:pPr>
        <w:pStyle w:val="BodyText"/>
        <w:ind w:left="679" w:right="562" w:firstLine="480"/>
        <w:jc w:val="both"/>
        <w:rPr>
          <w:rFonts w:cs="Times New Roman"/>
        </w:rPr>
      </w:pPr>
      <w:r>
        <w:rPr>
          <w:rFonts w:cs="Times New Roman"/>
        </w:rPr>
        <w:t>ГОСТ 8.486-83 «ГСИ. Государственная поверочная схема для средств измерений скорости водного потока».</w:t>
      </w:r>
    </w:p>
    <w:p w:rsidR="008E4975" w:rsidRDefault="008E4975">
      <w:pPr>
        <w:pStyle w:val="BodyText"/>
        <w:ind w:left="679" w:firstLine="480"/>
        <w:jc w:val="both"/>
        <w:rPr>
          <w:rFonts w:cs="Times New Roman"/>
        </w:rPr>
      </w:pPr>
      <w:r>
        <w:rPr>
          <w:rFonts w:cs="Times New Roman"/>
        </w:rPr>
        <w:t>ГОСТ 15126-80 «Средства измерения скорости течения воды. Вертушки гидрометрические речные. Общие технические требования».</w:t>
      </w:r>
    </w:p>
    <w:p w:rsidR="008E4975" w:rsidRDefault="008E4975">
      <w:pPr>
        <w:pStyle w:val="BodyText"/>
        <w:ind w:left="1099"/>
        <w:jc w:val="both"/>
        <w:rPr>
          <w:rFonts w:cs="Times New Roman"/>
        </w:rPr>
      </w:pPr>
      <w:r>
        <w:rPr>
          <w:rFonts w:cs="Times New Roman"/>
        </w:rPr>
        <w:t>ТУ 4312-001-02572345-2011 «Измерители скорости потока ИСП-1М. Технические условия».</w:t>
      </w:r>
    </w:p>
    <w:p w:rsidR="008E4975" w:rsidRDefault="008E4975">
      <w:pPr>
        <w:pStyle w:val="BodyText"/>
        <w:rPr>
          <w:rFonts w:cs="Times New Roman"/>
        </w:rPr>
      </w:pPr>
    </w:p>
    <w:p w:rsidR="008E4975" w:rsidRDefault="008E4975">
      <w:pPr>
        <w:pStyle w:val="Heading1"/>
        <w:spacing w:before="1" w:line="240" w:lineRule="auto"/>
        <w:rPr>
          <w:rFonts w:cs="Times New Roman"/>
        </w:rPr>
      </w:pPr>
      <w:r>
        <w:rPr>
          <w:rFonts w:cs="Times New Roman"/>
        </w:rPr>
        <w:t>Рекомендации по областям применения в сфере государственного регулирования обеспечения единства измерений</w:t>
      </w:r>
    </w:p>
    <w:p w:rsidR="008E4975" w:rsidRDefault="008E4975">
      <w:pPr>
        <w:pStyle w:val="BodyText"/>
        <w:spacing w:line="271" w:lineRule="exact"/>
        <w:ind w:left="799"/>
        <w:rPr>
          <w:rFonts w:cs="Times New Roman"/>
        </w:rPr>
      </w:pPr>
      <w:r>
        <w:rPr>
          <w:rFonts w:cs="Times New Roman"/>
        </w:rPr>
        <w:t>Осуществление деятельности в области гидрометеорологии</w:t>
      </w:r>
    </w:p>
    <w:p w:rsidR="008E4975" w:rsidRDefault="008E4975">
      <w:pPr>
        <w:pStyle w:val="BodyText"/>
        <w:spacing w:before="4"/>
        <w:rPr>
          <w:rFonts w:cs="Times New Roman"/>
        </w:rPr>
      </w:pPr>
    </w:p>
    <w:p w:rsidR="008E4975" w:rsidRDefault="008E4975">
      <w:pPr>
        <w:pStyle w:val="BodyText"/>
        <w:spacing w:line="274" w:lineRule="exact"/>
        <w:ind w:left="799"/>
        <w:rPr>
          <w:rFonts w:cs="Times New Roman"/>
        </w:rPr>
      </w:pPr>
    </w:p>
    <w:p w:rsidR="008E4975" w:rsidRDefault="008E4975">
      <w:pPr>
        <w:pStyle w:val="BodyText"/>
        <w:spacing w:before="4"/>
        <w:rPr>
          <w:rFonts w:cs="Times New Roman"/>
        </w:rPr>
      </w:pPr>
    </w:p>
    <w:p w:rsidR="008E4975" w:rsidRDefault="008E4975">
      <w:pPr>
        <w:pStyle w:val="Heading1"/>
        <w:ind w:left="739"/>
        <w:rPr>
          <w:rFonts w:cs="Times New Roman"/>
        </w:rPr>
      </w:pPr>
      <w:r>
        <w:rPr>
          <w:rFonts w:cs="Times New Roman"/>
        </w:rPr>
        <w:t>Испытательный центр</w:t>
      </w:r>
    </w:p>
    <w:p w:rsidR="008E4975" w:rsidRDefault="008E4975">
      <w:pPr>
        <w:pStyle w:val="BodyText"/>
        <w:spacing w:line="274" w:lineRule="exact"/>
        <w:ind w:left="739"/>
        <w:rPr>
          <w:rFonts w:cs="Times New Roman"/>
        </w:rPr>
      </w:pPr>
      <w:r>
        <w:rPr>
          <w:rFonts w:cs="Times New Roman"/>
        </w:rPr>
        <w:t>ГЦИ СИ ФГУП «ВНИИМ им. Д.И. Менделеева»,</w:t>
      </w:r>
    </w:p>
    <w:p w:rsidR="008E4975" w:rsidRDefault="008E4975">
      <w:pPr>
        <w:pStyle w:val="BodyText"/>
        <w:ind w:left="679"/>
        <w:rPr>
          <w:rFonts w:cs="Times New Roman"/>
        </w:rPr>
      </w:pPr>
      <w:r>
        <w:rPr>
          <w:rFonts w:cs="Times New Roman"/>
        </w:rPr>
        <w:t>Адрес: 190005, Санкт-Петербург, Московский пр., 19 Тел. (812) 251-76-01,</w:t>
      </w:r>
    </w:p>
    <w:p w:rsidR="008E4975" w:rsidRDefault="008E4975">
      <w:pPr>
        <w:pStyle w:val="BodyText"/>
        <w:ind w:left="739"/>
        <w:rPr>
          <w:rFonts w:cs="Times New Roman"/>
        </w:rPr>
      </w:pPr>
      <w:r>
        <w:rPr>
          <w:rFonts w:cs="Times New Roman"/>
        </w:rPr>
        <w:t xml:space="preserve">факс (812) 713-01-14, e-mail: </w:t>
      </w:r>
      <w:hyperlink r:id="rId9">
        <w:r>
          <w:rPr>
            <w:rFonts w:cs="Times New Roman"/>
            <w:u w:val="single"/>
          </w:rPr>
          <w:t>info@vniim.ru</w:t>
        </w:r>
      </w:hyperlink>
      <w:r>
        <w:rPr>
          <w:rFonts w:cs="Times New Roman"/>
        </w:rPr>
        <w:t>, аттестат аккредитации № 30001-10.</w:t>
      </w:r>
    </w:p>
    <w:p w:rsidR="008E4975" w:rsidRDefault="008E4975">
      <w:pPr>
        <w:pStyle w:val="BodyText"/>
        <w:rPr>
          <w:rFonts w:cs="Times New Roman"/>
          <w:sz w:val="26"/>
          <w:szCs w:val="26"/>
        </w:rPr>
      </w:pPr>
    </w:p>
    <w:p w:rsidR="008E4975" w:rsidRDefault="008E4975">
      <w:pPr>
        <w:pStyle w:val="BodyText"/>
        <w:spacing w:before="177"/>
        <w:ind w:left="680"/>
        <w:rPr>
          <w:rFonts w:cs="Times New Roman"/>
        </w:rPr>
      </w:pPr>
      <w:r>
        <w:rPr>
          <w:rFonts w:cs="Times New Roman"/>
        </w:rPr>
        <w:t>Заместитель</w:t>
      </w:r>
    </w:p>
    <w:p w:rsidR="008E4975" w:rsidRDefault="008E4975">
      <w:pPr>
        <w:pStyle w:val="BodyText"/>
        <w:ind w:left="680" w:right="7237"/>
        <w:rPr>
          <w:rFonts w:cs="Times New Roman"/>
        </w:rPr>
      </w:pPr>
      <w:r>
        <w:rPr>
          <w:rFonts w:cs="Times New Roman"/>
        </w:rPr>
        <w:t>Руководителя Федерального агентства по техническому</w:t>
      </w:r>
    </w:p>
    <w:p w:rsidR="008E4975" w:rsidRDefault="008E4975">
      <w:pPr>
        <w:pStyle w:val="BodyText"/>
        <w:tabs>
          <w:tab w:val="left" w:pos="6847"/>
          <w:tab w:val="left" w:pos="7385"/>
          <w:tab w:val="left" w:pos="7795"/>
          <w:tab w:val="left" w:pos="8583"/>
        </w:tabs>
        <w:spacing w:line="480" w:lineRule="auto"/>
        <w:ind w:left="4700" w:right="1614" w:hanging="4020"/>
        <w:rPr>
          <w:rFonts w:cs="Times New Roman"/>
          <w:sz w:val="20"/>
          <w:szCs w:val="20"/>
        </w:rPr>
      </w:pPr>
      <w:r>
        <w:rPr>
          <w:rFonts w:cs="Times New Roman"/>
        </w:rPr>
        <w:t>регулированию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и метрологии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Е.Р. Петросян М.п.</w:t>
      </w:r>
      <w:r>
        <w:rPr>
          <w:rFonts w:cs="Times New Roman"/>
        </w:rPr>
        <w:tab/>
        <w:t>«</w:t>
      </w:r>
      <w:r>
        <w:rPr>
          <w:rFonts w:cs="Times New Roman"/>
        </w:rPr>
        <w:tab/>
        <w:t>»</w:t>
      </w:r>
      <w:r>
        <w:rPr>
          <w:rFonts w:cs="Times New Roman"/>
        </w:rPr>
        <w:tab/>
      </w:r>
      <w:r>
        <w:rPr>
          <w:rFonts w:cs="Times New Roman"/>
        </w:rPr>
        <w:tab/>
        <w:t>2012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0"/>
          <w:sz w:val="20"/>
          <w:szCs w:val="20"/>
        </w:rPr>
        <w:t>г.</w:t>
      </w:r>
    </w:p>
    <w:sectPr w:rsidR="008E4975" w:rsidSect="008E4975">
      <w:pgSz w:w="11900" w:h="16840"/>
      <w:pgMar w:top="1240" w:right="460" w:bottom="280" w:left="58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75" w:rsidRDefault="008E4975">
      <w:r>
        <w:separator/>
      </w:r>
    </w:p>
  </w:endnote>
  <w:endnote w:type="continuationSeparator" w:id="0">
    <w:p w:rsidR="008E4975" w:rsidRDefault="008E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75" w:rsidRDefault="008E4975">
      <w:r>
        <w:separator/>
      </w:r>
    </w:p>
  </w:footnote>
  <w:footnote w:type="continuationSeparator" w:id="0">
    <w:p w:rsidR="008E4975" w:rsidRDefault="008E4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75" w:rsidRDefault="008E4975">
    <w:pPr>
      <w:pStyle w:val="BodyText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.05pt;margin-top:34.6pt;width:76.8pt;height:29.1pt;z-index:-251658240;mso-position-horizontal-relative:page;mso-position-vertical-relative:page" filled="f" stroked="f">
          <v:textbox inset="0,0,0,0">
            <w:txbxContent>
              <w:p w:rsidR="008E4975" w:rsidRDefault="008E4975">
                <w:pPr>
                  <w:pStyle w:val="BodyText"/>
                  <w:spacing w:before="10"/>
                  <w:ind w:right="38"/>
                  <w:jc w:val="right"/>
                </w:pPr>
                <w:r>
                  <w:t>лист №</w:t>
                </w:r>
                <w:r>
                  <w:rPr>
                    <w:spacing w:val="-1"/>
                  </w:rPr>
                  <w:t xml:space="preserve"> </w:t>
                </w:r>
                <w:fldSimple w:instr=" PAGE ">
                  <w:r>
                    <w:rPr>
                      <w:noProof/>
                    </w:rPr>
                    <w:t>4</w:t>
                  </w:r>
                </w:fldSimple>
              </w:p>
              <w:p w:rsidR="008E4975" w:rsidRDefault="008E4975">
                <w:pPr>
                  <w:pStyle w:val="BodyText"/>
                  <w:ind w:right="38"/>
                  <w:jc w:val="right"/>
                </w:pPr>
                <w:r>
                  <w:t>всего листов</w:t>
                </w:r>
                <w:r>
                  <w:rPr>
                    <w:spacing w:val="-5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B69"/>
    <w:multiLevelType w:val="hybridMultilevel"/>
    <w:tmpl w:val="FFFFFFFF"/>
    <w:lvl w:ilvl="0" w:tplc="2522D164">
      <w:numFmt w:val="bullet"/>
      <w:lvlText w:val="-"/>
      <w:lvlJc w:val="left"/>
      <w:pPr>
        <w:ind w:left="36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054527C">
      <w:numFmt w:val="bullet"/>
      <w:lvlText w:val="•"/>
      <w:lvlJc w:val="left"/>
      <w:pPr>
        <w:ind w:left="932" w:hanging="140"/>
      </w:pPr>
      <w:rPr>
        <w:rFonts w:hint="default"/>
      </w:rPr>
    </w:lvl>
    <w:lvl w:ilvl="2" w:tplc="F500A69E">
      <w:numFmt w:val="bullet"/>
      <w:lvlText w:val="•"/>
      <w:lvlJc w:val="left"/>
      <w:pPr>
        <w:ind w:left="1505" w:hanging="140"/>
      </w:pPr>
      <w:rPr>
        <w:rFonts w:hint="default"/>
      </w:rPr>
    </w:lvl>
    <w:lvl w:ilvl="3" w:tplc="6A7A24CE">
      <w:numFmt w:val="bullet"/>
      <w:lvlText w:val="•"/>
      <w:lvlJc w:val="left"/>
      <w:pPr>
        <w:ind w:left="2077" w:hanging="140"/>
      </w:pPr>
      <w:rPr>
        <w:rFonts w:hint="default"/>
      </w:rPr>
    </w:lvl>
    <w:lvl w:ilvl="4" w:tplc="57C6B492">
      <w:numFmt w:val="bullet"/>
      <w:lvlText w:val="•"/>
      <w:lvlJc w:val="left"/>
      <w:pPr>
        <w:ind w:left="2650" w:hanging="140"/>
      </w:pPr>
      <w:rPr>
        <w:rFonts w:hint="default"/>
      </w:rPr>
    </w:lvl>
    <w:lvl w:ilvl="5" w:tplc="DCAE90D2">
      <w:numFmt w:val="bullet"/>
      <w:lvlText w:val="•"/>
      <w:lvlJc w:val="left"/>
      <w:pPr>
        <w:ind w:left="3223" w:hanging="140"/>
      </w:pPr>
      <w:rPr>
        <w:rFonts w:hint="default"/>
      </w:rPr>
    </w:lvl>
    <w:lvl w:ilvl="6" w:tplc="71AC5B0E">
      <w:numFmt w:val="bullet"/>
      <w:lvlText w:val="•"/>
      <w:lvlJc w:val="left"/>
      <w:pPr>
        <w:ind w:left="3795" w:hanging="140"/>
      </w:pPr>
      <w:rPr>
        <w:rFonts w:hint="default"/>
      </w:rPr>
    </w:lvl>
    <w:lvl w:ilvl="7" w:tplc="84066CEA">
      <w:numFmt w:val="bullet"/>
      <w:lvlText w:val="•"/>
      <w:lvlJc w:val="left"/>
      <w:pPr>
        <w:ind w:left="4368" w:hanging="140"/>
      </w:pPr>
      <w:rPr>
        <w:rFonts w:hint="default"/>
      </w:rPr>
    </w:lvl>
    <w:lvl w:ilvl="8" w:tplc="BF3A9792">
      <w:numFmt w:val="bullet"/>
      <w:lvlText w:val="•"/>
      <w:lvlJc w:val="left"/>
      <w:pPr>
        <w:ind w:left="4940" w:hanging="140"/>
      </w:pPr>
      <w:rPr>
        <w:rFonts w:hint="default"/>
      </w:rPr>
    </w:lvl>
  </w:abstractNum>
  <w:abstractNum w:abstractNumId="1">
    <w:nsid w:val="2C625996"/>
    <w:multiLevelType w:val="hybridMultilevel"/>
    <w:tmpl w:val="FFFFFFFF"/>
    <w:lvl w:ilvl="0" w:tplc="1542EC8C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D6AF27E">
      <w:numFmt w:val="bullet"/>
      <w:lvlText w:val="•"/>
      <w:lvlJc w:val="left"/>
      <w:pPr>
        <w:ind w:left="878" w:hanging="140"/>
      </w:pPr>
      <w:rPr>
        <w:rFonts w:hint="default"/>
      </w:rPr>
    </w:lvl>
    <w:lvl w:ilvl="2" w:tplc="7BBC6FCA">
      <w:numFmt w:val="bullet"/>
      <w:lvlText w:val="•"/>
      <w:lvlJc w:val="left"/>
      <w:pPr>
        <w:ind w:left="1457" w:hanging="140"/>
      </w:pPr>
      <w:rPr>
        <w:rFonts w:hint="default"/>
      </w:rPr>
    </w:lvl>
    <w:lvl w:ilvl="3" w:tplc="0B0E6346">
      <w:numFmt w:val="bullet"/>
      <w:lvlText w:val="•"/>
      <w:lvlJc w:val="left"/>
      <w:pPr>
        <w:ind w:left="2035" w:hanging="140"/>
      </w:pPr>
      <w:rPr>
        <w:rFonts w:hint="default"/>
      </w:rPr>
    </w:lvl>
    <w:lvl w:ilvl="4" w:tplc="DA3A7F16">
      <w:numFmt w:val="bullet"/>
      <w:lvlText w:val="•"/>
      <w:lvlJc w:val="left"/>
      <w:pPr>
        <w:ind w:left="2614" w:hanging="140"/>
      </w:pPr>
      <w:rPr>
        <w:rFonts w:hint="default"/>
      </w:rPr>
    </w:lvl>
    <w:lvl w:ilvl="5" w:tplc="F154BC84">
      <w:numFmt w:val="bullet"/>
      <w:lvlText w:val="•"/>
      <w:lvlJc w:val="left"/>
      <w:pPr>
        <w:ind w:left="3193" w:hanging="140"/>
      </w:pPr>
      <w:rPr>
        <w:rFonts w:hint="default"/>
      </w:rPr>
    </w:lvl>
    <w:lvl w:ilvl="6" w:tplc="C6C4FAD6">
      <w:numFmt w:val="bullet"/>
      <w:lvlText w:val="•"/>
      <w:lvlJc w:val="left"/>
      <w:pPr>
        <w:ind w:left="3771" w:hanging="140"/>
      </w:pPr>
      <w:rPr>
        <w:rFonts w:hint="default"/>
      </w:rPr>
    </w:lvl>
    <w:lvl w:ilvl="7" w:tplc="A894CF7C">
      <w:numFmt w:val="bullet"/>
      <w:lvlText w:val="•"/>
      <w:lvlJc w:val="left"/>
      <w:pPr>
        <w:ind w:left="4350" w:hanging="140"/>
      </w:pPr>
      <w:rPr>
        <w:rFonts w:hint="default"/>
      </w:rPr>
    </w:lvl>
    <w:lvl w:ilvl="8" w:tplc="5944ED6C">
      <w:numFmt w:val="bullet"/>
      <w:lvlText w:val="•"/>
      <w:lvlJc w:val="left"/>
      <w:pPr>
        <w:ind w:left="4928" w:hanging="140"/>
      </w:pPr>
      <w:rPr>
        <w:rFonts w:hint="default"/>
      </w:rPr>
    </w:lvl>
  </w:abstractNum>
  <w:abstractNum w:abstractNumId="2">
    <w:nsid w:val="5D8D449B"/>
    <w:multiLevelType w:val="hybridMultilevel"/>
    <w:tmpl w:val="FFFFFFFF"/>
    <w:lvl w:ilvl="0" w:tplc="3D06A32E">
      <w:numFmt w:val="bullet"/>
      <w:lvlText w:val="-"/>
      <w:lvlJc w:val="left"/>
      <w:pPr>
        <w:ind w:left="36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3CCFA30">
      <w:numFmt w:val="bullet"/>
      <w:lvlText w:val="•"/>
      <w:lvlJc w:val="left"/>
      <w:pPr>
        <w:ind w:left="932" w:hanging="140"/>
      </w:pPr>
      <w:rPr>
        <w:rFonts w:hint="default"/>
      </w:rPr>
    </w:lvl>
    <w:lvl w:ilvl="2" w:tplc="9CDAC9C4">
      <w:numFmt w:val="bullet"/>
      <w:lvlText w:val="•"/>
      <w:lvlJc w:val="left"/>
      <w:pPr>
        <w:ind w:left="1505" w:hanging="140"/>
      </w:pPr>
      <w:rPr>
        <w:rFonts w:hint="default"/>
      </w:rPr>
    </w:lvl>
    <w:lvl w:ilvl="3" w:tplc="F28C9B60">
      <w:numFmt w:val="bullet"/>
      <w:lvlText w:val="•"/>
      <w:lvlJc w:val="left"/>
      <w:pPr>
        <w:ind w:left="2077" w:hanging="140"/>
      </w:pPr>
      <w:rPr>
        <w:rFonts w:hint="default"/>
      </w:rPr>
    </w:lvl>
    <w:lvl w:ilvl="4" w:tplc="59AA47A6">
      <w:numFmt w:val="bullet"/>
      <w:lvlText w:val="•"/>
      <w:lvlJc w:val="left"/>
      <w:pPr>
        <w:ind w:left="2650" w:hanging="140"/>
      </w:pPr>
      <w:rPr>
        <w:rFonts w:hint="default"/>
      </w:rPr>
    </w:lvl>
    <w:lvl w:ilvl="5" w:tplc="287C818E">
      <w:numFmt w:val="bullet"/>
      <w:lvlText w:val="•"/>
      <w:lvlJc w:val="left"/>
      <w:pPr>
        <w:ind w:left="3223" w:hanging="140"/>
      </w:pPr>
      <w:rPr>
        <w:rFonts w:hint="default"/>
      </w:rPr>
    </w:lvl>
    <w:lvl w:ilvl="6" w:tplc="916C531C">
      <w:numFmt w:val="bullet"/>
      <w:lvlText w:val="•"/>
      <w:lvlJc w:val="left"/>
      <w:pPr>
        <w:ind w:left="3795" w:hanging="140"/>
      </w:pPr>
      <w:rPr>
        <w:rFonts w:hint="default"/>
      </w:rPr>
    </w:lvl>
    <w:lvl w:ilvl="7" w:tplc="CF22FA34">
      <w:numFmt w:val="bullet"/>
      <w:lvlText w:val="•"/>
      <w:lvlJc w:val="left"/>
      <w:pPr>
        <w:ind w:left="4368" w:hanging="140"/>
      </w:pPr>
      <w:rPr>
        <w:rFonts w:hint="default"/>
      </w:rPr>
    </w:lvl>
    <w:lvl w:ilvl="8" w:tplc="3B628704">
      <w:numFmt w:val="bullet"/>
      <w:lvlText w:val="•"/>
      <w:lvlJc w:val="left"/>
      <w:pPr>
        <w:ind w:left="4940" w:hanging="140"/>
      </w:pPr>
      <w:rPr>
        <w:rFonts w:hint="default"/>
      </w:rPr>
    </w:lvl>
  </w:abstractNum>
  <w:abstractNum w:abstractNumId="3">
    <w:nsid w:val="68E971B1"/>
    <w:multiLevelType w:val="hybridMultilevel"/>
    <w:tmpl w:val="FFFFFFFF"/>
    <w:lvl w:ilvl="0" w:tplc="D9F894F0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C24A8E6">
      <w:numFmt w:val="bullet"/>
      <w:lvlText w:val="•"/>
      <w:lvlJc w:val="left"/>
      <w:pPr>
        <w:ind w:left="878" w:hanging="140"/>
      </w:pPr>
      <w:rPr>
        <w:rFonts w:hint="default"/>
      </w:rPr>
    </w:lvl>
    <w:lvl w:ilvl="2" w:tplc="F8A68740">
      <w:numFmt w:val="bullet"/>
      <w:lvlText w:val="•"/>
      <w:lvlJc w:val="left"/>
      <w:pPr>
        <w:ind w:left="1457" w:hanging="140"/>
      </w:pPr>
      <w:rPr>
        <w:rFonts w:hint="default"/>
      </w:rPr>
    </w:lvl>
    <w:lvl w:ilvl="3" w:tplc="47ECA86C">
      <w:numFmt w:val="bullet"/>
      <w:lvlText w:val="•"/>
      <w:lvlJc w:val="left"/>
      <w:pPr>
        <w:ind w:left="2035" w:hanging="140"/>
      </w:pPr>
      <w:rPr>
        <w:rFonts w:hint="default"/>
      </w:rPr>
    </w:lvl>
    <w:lvl w:ilvl="4" w:tplc="BB74ED50">
      <w:numFmt w:val="bullet"/>
      <w:lvlText w:val="•"/>
      <w:lvlJc w:val="left"/>
      <w:pPr>
        <w:ind w:left="2614" w:hanging="140"/>
      </w:pPr>
      <w:rPr>
        <w:rFonts w:hint="default"/>
      </w:rPr>
    </w:lvl>
    <w:lvl w:ilvl="5" w:tplc="D94609C6">
      <w:numFmt w:val="bullet"/>
      <w:lvlText w:val="•"/>
      <w:lvlJc w:val="left"/>
      <w:pPr>
        <w:ind w:left="3193" w:hanging="140"/>
      </w:pPr>
      <w:rPr>
        <w:rFonts w:hint="default"/>
      </w:rPr>
    </w:lvl>
    <w:lvl w:ilvl="6" w:tplc="3C62FDD2">
      <w:numFmt w:val="bullet"/>
      <w:lvlText w:val="•"/>
      <w:lvlJc w:val="left"/>
      <w:pPr>
        <w:ind w:left="3771" w:hanging="140"/>
      </w:pPr>
      <w:rPr>
        <w:rFonts w:hint="default"/>
      </w:rPr>
    </w:lvl>
    <w:lvl w:ilvl="7" w:tplc="F7B0AD08">
      <w:numFmt w:val="bullet"/>
      <w:lvlText w:val="•"/>
      <w:lvlJc w:val="left"/>
      <w:pPr>
        <w:ind w:left="4350" w:hanging="140"/>
      </w:pPr>
      <w:rPr>
        <w:rFonts w:hint="default"/>
      </w:rPr>
    </w:lvl>
    <w:lvl w:ilvl="8" w:tplc="9C2EFF90">
      <w:numFmt w:val="bullet"/>
      <w:lvlText w:val="•"/>
      <w:lvlJc w:val="left"/>
      <w:pPr>
        <w:ind w:left="4928" w:hanging="1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975"/>
    <w:rsid w:val="008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9"/>
    <w:qFormat/>
    <w:pPr>
      <w:spacing w:line="274" w:lineRule="exact"/>
      <w:ind w:left="67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679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9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9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4975"/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nii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1137</Words>
  <Characters>6486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32804-12.doc</dc:title>
  <dc:subject/>
  <dc:creator>gosreestr-vm</dc:creator>
  <cp:keywords/>
  <dc:description/>
  <cp:lastModifiedBy>Admin</cp:lastModifiedBy>
  <cp:revision>3</cp:revision>
  <dcterms:created xsi:type="dcterms:W3CDTF">2020-07-27T05:22:00Z</dcterms:created>
  <dcterms:modified xsi:type="dcterms:W3CDTF">2020-07-27T05:25:00Z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pdfFactory Pro www.pdffactory.com</vt:lpwstr>
  </property>
</Properties>
</file>